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C6AB4" w14:textId="2714432B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D543B9" w:rsidRPr="0003137F" w14:paraId="0F991951" w14:textId="77777777" w:rsidTr="002C019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EA65F0C" w14:textId="0314F1DB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การอนุมัติข้อมูลทางการเงิน</w:t>
            </w:r>
          </w:p>
        </w:tc>
      </w:tr>
    </w:tbl>
    <w:p w14:paraId="7F6CF69D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123DDC19" w14:textId="34C69B71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cs/>
          <w:lang w:bidi="th-TH"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</w:t>
      </w: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lang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8</w:t>
      </w:r>
      <w:r w:rsidR="00436EC5" w:rsidRPr="0003137F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 xml:space="preserve"> </w:t>
      </w:r>
      <w:r w:rsidR="00436EC5" w:rsidRPr="0003137F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พฤศจิกายน</w:t>
      </w:r>
      <w:r w:rsidR="007B7B65" w:rsidRPr="0003137F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</w:t>
      </w:r>
      <w:r w:rsidR="005671A4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</w:p>
    <w:p w14:paraId="6A3176AF" w14:textId="77777777" w:rsidR="00D543B9" w:rsidRPr="0003137F" w:rsidRDefault="00D543B9" w:rsidP="000609F1">
      <w:pPr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D543B9" w:rsidRPr="0003137F" w14:paraId="35A98EF2" w14:textId="77777777" w:rsidTr="002C019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06A2FBFB" w14:textId="466C1D30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เกณฑ์กา</w:t>
            </w:r>
            <w:bookmarkStart w:id="0" w:name="BasisOfPrep"/>
            <w:bookmarkEnd w:id="0"/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รจัดทำข้อมูลทางการเงิน</w:t>
            </w:r>
          </w:p>
        </w:tc>
      </w:tr>
    </w:tbl>
    <w:p w14:paraId="44DDADAF" w14:textId="77777777" w:rsidR="00D543B9" w:rsidRPr="0003137F" w:rsidRDefault="00D543B9" w:rsidP="000609F1">
      <w:pPr>
        <w:rPr>
          <w:rFonts w:ascii="Browallia New" w:eastAsia="Arial Unicode MS" w:hAnsi="Browallia New" w:cs="Browallia New"/>
          <w:sz w:val="24"/>
          <w:szCs w:val="24"/>
        </w:rPr>
      </w:pPr>
    </w:p>
    <w:p w14:paraId="075CEF44" w14:textId="03BF1B01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เรื่อง 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353AB45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0BDE25F3" w14:textId="47B33AF9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ข้อมูลทางการเงินระหว่างกาลนี้ควรอ่านควบคู่กับงบการเงินของรอบปีบัญชี</w:t>
      </w:r>
      <w:r w:rsidR="00A92309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สิ้นสุด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ธันวาคม </w:t>
      </w:r>
      <w:r w:rsidR="005671A4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2566</w:t>
      </w:r>
    </w:p>
    <w:p w14:paraId="64629160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346FEF42" w14:textId="7988461B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="008A6E89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ฉบับ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ภาษาไทยที่จัดทำ</w:t>
      </w:r>
      <w:r w:rsidR="008A6E89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ขึ้น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ตามกฎหมาย ในกรณีที่มีเนื้อความขัดแย้งกันหรือมีการตีความ</w:t>
      </w:r>
      <w:r w:rsidR="00A92309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ที่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แตกต่างกัน ให้ใช้ข้อมูล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ทางการเงินระหว่างกาลฉบับภาษาไทยเป็นหลัก</w:t>
      </w:r>
    </w:p>
    <w:p w14:paraId="453A9995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4"/>
          <w:szCs w:val="24"/>
          <w:rtl/>
          <w:cs/>
          <w:lang w:val="en-GB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D543B9" w:rsidRPr="0003137F" w14:paraId="74D7F32D" w14:textId="77777777" w:rsidTr="002C019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7422C477" w14:textId="778470C3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3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นโยบ</w:t>
            </w:r>
            <w:bookmarkStart w:id="1" w:name="AccountingPolicy"/>
            <w:bookmarkEnd w:id="1"/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ายการบัญชี</w:t>
            </w:r>
          </w:p>
        </w:tc>
      </w:tr>
    </w:tbl>
    <w:p w14:paraId="1B98FF8F" w14:textId="77777777" w:rsidR="00D543B9" w:rsidRPr="0003137F" w:rsidRDefault="00D543B9" w:rsidP="000609F1">
      <w:pPr>
        <w:rPr>
          <w:rFonts w:ascii="Browallia New" w:eastAsia="Arial Unicode MS" w:hAnsi="Browallia New" w:cs="Browallia New"/>
          <w:sz w:val="24"/>
          <w:szCs w:val="24"/>
        </w:rPr>
      </w:pPr>
    </w:p>
    <w:p w14:paraId="05D015FC" w14:textId="7A01A2FB" w:rsidR="006F5616" w:rsidRPr="0003137F" w:rsidRDefault="006F5616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7B7B6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รอบ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ปีบัญชีสิ้นสุดวันที่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ธันวาคม </w:t>
      </w:r>
      <w:r w:rsidR="005671A4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2566</w:t>
      </w:r>
    </w:p>
    <w:p w14:paraId="04A63BE2" w14:textId="7853F0B0" w:rsidR="00B524B4" w:rsidRPr="0003137F" w:rsidRDefault="00B524B4" w:rsidP="000609F1">
      <w:pPr>
        <w:jc w:val="thaiDistribute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2B851A0F" w14:textId="26497140" w:rsidR="006F5616" w:rsidRPr="0003137F" w:rsidRDefault="00377044" w:rsidP="000609F1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เริ่มตั้งแต่วันที่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มกราคม พ.ศ.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กลุ่มกิจการได้ปฎิบัติตามมาตรฐานการรายงานทางการเงินฉบับปรับปรุงที่มีผลบังคับใช้สำหรับรอบระยะเวลาบัญชีเริ่มในหรือหลังวันที่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มกราคม พ.ศ.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โดยการปฎิบัติตามดังกล่าวไม่มีผลกระทบที่มีนัยสำคัญต่อกลุ่มกิจการ</w:t>
      </w:r>
    </w:p>
    <w:p w14:paraId="275FBD04" w14:textId="77777777" w:rsidR="00D64AA9" w:rsidRPr="0003137F" w:rsidRDefault="00D64AA9" w:rsidP="000609F1">
      <w:pPr>
        <w:jc w:val="thaiDistribute"/>
        <w:rPr>
          <w:rFonts w:ascii="Browallia New" w:eastAsia="Arial Unicode MS" w:hAnsi="Browallia New" w:cs="Browallia New"/>
          <w:spacing w:val="-4"/>
          <w:sz w:val="24"/>
          <w:szCs w:val="24"/>
          <w:lang w:val="en-GB" w:bidi="th-TH"/>
        </w:rPr>
      </w:pPr>
    </w:p>
    <w:p w14:paraId="06FE1ABC" w14:textId="134397B5" w:rsidR="00D64AA9" w:rsidRPr="0003137F" w:rsidRDefault="00D64AA9" w:rsidP="000609F1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กลุ่มกิจการไม่ได้นำ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มกราคม พ.ศ.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2568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มาถือปฏิบัติก่อนวันบังคับใช้</w:t>
      </w:r>
      <w:r w:rsidR="00D17BEF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ผู้บริหารอยู่ระหว่างการประเมินผลกระทบของการนำมาตรฐาน</w:t>
      </w:r>
      <w:r w:rsidR="007D6D43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br/>
      </w:r>
      <w:r w:rsidR="00D17BEF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การรายงานทางการเงินดังกล่าวมาใช้</w:t>
      </w:r>
    </w:p>
    <w:p w14:paraId="7276AF11" w14:textId="77777777" w:rsidR="00377044" w:rsidRPr="0003137F" w:rsidRDefault="00377044" w:rsidP="000609F1">
      <w:pPr>
        <w:jc w:val="thaiDistribute"/>
        <w:rPr>
          <w:rFonts w:ascii="Browallia New" w:eastAsia="Arial Unicode MS" w:hAnsi="Browallia New" w:cs="Browallia New"/>
          <w:sz w:val="24"/>
          <w:szCs w:val="24"/>
          <w:cs/>
          <w:lang w:val="en-GB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D543B9" w:rsidRPr="0003137F" w14:paraId="464B73A2" w14:textId="77777777" w:rsidTr="002C019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5C15AAEF" w14:textId="01824EE1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4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ข้อมูลต</w:t>
            </w:r>
            <w:bookmarkStart w:id="2" w:name="Segment"/>
            <w:bookmarkEnd w:id="2"/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ามส่วนงานและรายได้</w:t>
            </w:r>
          </w:p>
        </w:tc>
      </w:tr>
    </w:tbl>
    <w:p w14:paraId="579FDB67" w14:textId="77777777" w:rsidR="00D543B9" w:rsidRPr="0003137F" w:rsidRDefault="00D543B9" w:rsidP="000609F1">
      <w:pPr>
        <w:rPr>
          <w:rFonts w:ascii="Browallia New" w:eastAsia="Arial Unicode MS" w:hAnsi="Browallia New" w:cs="Browallia New"/>
          <w:sz w:val="24"/>
          <w:szCs w:val="24"/>
        </w:rPr>
      </w:pPr>
    </w:p>
    <w:p w14:paraId="411EBE74" w14:textId="5CC69907" w:rsidR="00C414E7" w:rsidRPr="0003137F" w:rsidRDefault="00C414E7" w:rsidP="00C414E7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คณะกรรมการกำหนดกลยุทธ์ของกลุ่มกิจการซึ่งประกอบไปด้วยคณะกรรมการบริหารของกลุ่มกิจการได้พิจารณาผลประกอบการ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ของกลุ่มกิจการตามกลุ่มของผลิตภัณฑ์และบริการ และเขตภูมิศาสตร์จำนวน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ส่วนงานที่รายงาน</w:t>
      </w:r>
    </w:p>
    <w:p w14:paraId="02A34EBE" w14:textId="537D4BDF" w:rsidR="00C414E7" w:rsidRPr="0003137F" w:rsidRDefault="00C414E7" w:rsidP="00C414E7">
      <w:pPr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09D19A3B" w14:textId="77777777" w:rsidR="00C414E7" w:rsidRPr="0003137F" w:rsidRDefault="00C414E7" w:rsidP="00C414E7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คณะกรรมการกำหนดกลยุทธ์วัดผลการดำเนินงานของแต่ละส่วนงานโดยพิจารณาจากรายได้และกำไรขั้นต้น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อย่างไรก็ตามสินทรัพย์และหนี้สินบางส่วนจะไม่ถูกจัดสรรไปยังส่วนงานดำเนินงาน เพราะกลุ่มกิจการบริหารจัดการในภาพรวม</w:t>
      </w:r>
    </w:p>
    <w:p w14:paraId="449C6FB3" w14:textId="77777777" w:rsidR="00C414E7" w:rsidRPr="0003137F" w:rsidRDefault="00C414E7" w:rsidP="00C414E7">
      <w:pPr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633CBD96" w14:textId="46AA4371" w:rsidR="0011087F" w:rsidRPr="0003137F" w:rsidRDefault="00A8691B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กลุ่มกิจการ</w:t>
      </w:r>
      <w:r w:rsidR="00D736AC"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ไม่มี</w:t>
      </w:r>
      <w:r w:rsidR="00CE410C"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รายได้จากลูกค้าราย</w:t>
      </w:r>
      <w:r w:rsidR="00D736AC"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ใด</w:t>
      </w:r>
      <w:r w:rsidR="00E03784"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>ที่</w:t>
      </w:r>
      <w:r w:rsidR="00D736AC"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>มี</w:t>
      </w:r>
      <w:r w:rsidR="00E03784"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>มูลค่ารายได้</w:t>
      </w:r>
      <w:r w:rsidR="00280343"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มากกว่า</w:t>
      </w:r>
      <w:r w:rsidR="00E03784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10</w:t>
      </w:r>
      <w:r w:rsidR="00E03784"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E03784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ของรายได้ของกลุ่มกิจการ</w:t>
      </w:r>
      <w:r w:rsidR="00E03784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E77D43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(พ.ศ.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2566</w:t>
      </w:r>
      <w:r w:rsidR="00E77D43" w:rsidRPr="0003137F">
        <w:rPr>
          <w:rFonts w:ascii="Browallia New" w:eastAsia="Arial Unicode MS" w:hAnsi="Browallia New" w:cs="Browallia New"/>
          <w:sz w:val="28"/>
          <w:szCs w:val="28"/>
        </w:rPr>
        <w:t xml:space="preserve"> : </w:t>
      </w:r>
      <w:r w:rsidR="00E03784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ไม่มี</w:t>
      </w:r>
      <w:r w:rsidR="00E77D43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)</w:t>
      </w:r>
      <w:r w:rsidR="00CE410C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</w:p>
    <w:p w14:paraId="7C5B660A" w14:textId="77777777" w:rsidR="00526EC6" w:rsidRPr="0003137F" w:rsidRDefault="00526EC6" w:rsidP="000609F1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385A5F33" w14:textId="588D2403" w:rsidR="00F70BEE" w:rsidRPr="0003137F" w:rsidRDefault="00F70BEE" w:rsidP="00F70BEE">
      <w:pPr>
        <w:tabs>
          <w:tab w:val="left" w:pos="3368"/>
        </w:tabs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sectPr w:rsidR="00F70BEE" w:rsidRPr="0003137F" w:rsidSect="00BE306E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4"/>
          <w:cols w:space="720"/>
          <w:docGrid w:linePitch="360"/>
        </w:sectPr>
      </w:pPr>
    </w:p>
    <w:p w14:paraId="7E03069C" w14:textId="61E81A83" w:rsidR="00D543B9" w:rsidRPr="0003137F" w:rsidRDefault="00D543B9" w:rsidP="001A127B">
      <w:pPr>
        <w:ind w:right="5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7678EC5" w14:textId="704E7E93" w:rsidR="00302CAF" w:rsidRPr="0003137F" w:rsidRDefault="00302CAF" w:rsidP="000609F1">
      <w:pPr>
        <w:ind w:right="5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ข้อมูลรายได้และกำไรตามส่วนงานสำหรับ</w:t>
      </w:r>
      <w:r w:rsidR="00B32BBE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รอบระยะเวลา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เก้าเดือน</w:t>
      </w:r>
      <w:r w:rsidR="00FA2C74" w:rsidRPr="0003137F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="00BA19A0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มีดังนี้</w:t>
      </w:r>
    </w:p>
    <w:p w14:paraId="34901AEA" w14:textId="77777777" w:rsidR="00C62729" w:rsidRPr="0003137F" w:rsidRDefault="00C62729" w:rsidP="00C62729">
      <w:pPr>
        <w:ind w:right="5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tbl>
      <w:tblPr>
        <w:tblW w:w="15530" w:type="dxa"/>
        <w:tblLayout w:type="fixed"/>
        <w:tblLook w:val="04A0" w:firstRow="1" w:lastRow="0" w:firstColumn="1" w:lastColumn="0" w:noHBand="0" w:noVBand="1"/>
      </w:tblPr>
      <w:tblGrid>
        <w:gridCol w:w="4550"/>
        <w:gridCol w:w="1480"/>
        <w:gridCol w:w="1400"/>
        <w:gridCol w:w="1350"/>
        <w:gridCol w:w="1260"/>
        <w:gridCol w:w="1530"/>
        <w:gridCol w:w="1350"/>
        <w:gridCol w:w="1260"/>
        <w:gridCol w:w="1350"/>
      </w:tblGrid>
      <w:tr w:rsidR="00EA5FCB" w:rsidRPr="0003137F" w14:paraId="5791C8D1" w14:textId="77777777" w:rsidTr="00954231">
        <w:tc>
          <w:tcPr>
            <w:tcW w:w="4550" w:type="dxa"/>
            <w:vAlign w:val="bottom"/>
          </w:tcPr>
          <w:p w14:paraId="176561F2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0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76B39B6" w14:textId="365F6416" w:rsidR="00C62729" w:rsidRPr="0003137F" w:rsidRDefault="00704B36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ข้อมูลทางการเงินรวม</w:t>
            </w:r>
          </w:p>
        </w:tc>
      </w:tr>
      <w:tr w:rsidR="00704B36" w:rsidRPr="0003137F" w14:paraId="4F9A9958" w14:textId="77777777" w:rsidTr="00954231">
        <w:tc>
          <w:tcPr>
            <w:tcW w:w="4550" w:type="dxa"/>
            <w:vAlign w:val="bottom"/>
          </w:tcPr>
          <w:p w14:paraId="1E1F0F0A" w14:textId="77777777" w:rsidR="00704B36" w:rsidRPr="0003137F" w:rsidRDefault="00704B36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0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890A1C4" w14:textId="1FC45288" w:rsidR="00704B36" w:rsidRPr="0003137F" w:rsidRDefault="00704B36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val="en-GB" w:bidi="th-TH"/>
              </w:rPr>
              <w:t>2567</w:t>
            </w:r>
          </w:p>
        </w:tc>
      </w:tr>
      <w:tr w:rsidR="00EA5FCB" w:rsidRPr="0003137F" w14:paraId="2A91B0FB" w14:textId="77777777" w:rsidTr="00954231">
        <w:trPr>
          <w:trHeight w:val="107"/>
        </w:trPr>
        <w:tc>
          <w:tcPr>
            <w:tcW w:w="4550" w:type="dxa"/>
            <w:vAlign w:val="bottom"/>
          </w:tcPr>
          <w:p w14:paraId="0ED1E1A1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C99FF4" w14:textId="77777777" w:rsidR="00C62729" w:rsidRPr="0003137F" w:rsidRDefault="00C62729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ในประเทศ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0A0B89" w14:textId="77777777" w:rsidR="00C62729" w:rsidRPr="0003137F" w:rsidRDefault="00C62729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ต่างประเทศ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A6973F1" w14:textId="77777777" w:rsidR="00C62729" w:rsidRPr="0003137F" w:rsidRDefault="00C62729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</w:p>
        </w:tc>
      </w:tr>
      <w:tr w:rsidR="00EA5FCB" w:rsidRPr="0003137F" w14:paraId="4F34B23C" w14:textId="77777777" w:rsidTr="004C08DF">
        <w:tc>
          <w:tcPr>
            <w:tcW w:w="4550" w:type="dxa"/>
            <w:vAlign w:val="bottom"/>
          </w:tcPr>
          <w:p w14:paraId="323F4B27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vAlign w:val="bottom"/>
          </w:tcPr>
          <w:p w14:paraId="4132D2F6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55D3FF42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0F4634A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A91DF54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4931845D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BAFBE87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02CF33E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350" w:type="dxa"/>
            <w:vAlign w:val="bottom"/>
          </w:tcPr>
          <w:p w14:paraId="077C8631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</w:tr>
      <w:tr w:rsidR="00EA5FCB" w:rsidRPr="0003137F" w14:paraId="436EFF61" w14:textId="77777777" w:rsidTr="004C08DF">
        <w:tc>
          <w:tcPr>
            <w:tcW w:w="4550" w:type="dxa"/>
            <w:vAlign w:val="bottom"/>
          </w:tcPr>
          <w:p w14:paraId="33A6769F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480" w:type="dxa"/>
            <w:vAlign w:val="bottom"/>
          </w:tcPr>
          <w:p w14:paraId="14218EE7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อสังหาริมทรัพย์</w:t>
            </w:r>
          </w:p>
        </w:tc>
        <w:tc>
          <w:tcPr>
            <w:tcW w:w="1400" w:type="dxa"/>
            <w:vAlign w:val="bottom"/>
          </w:tcPr>
          <w:p w14:paraId="6673DEED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พลังงาน</w:t>
            </w:r>
          </w:p>
        </w:tc>
        <w:tc>
          <w:tcPr>
            <w:tcW w:w="1350" w:type="dxa"/>
            <w:vAlign w:val="bottom"/>
          </w:tcPr>
          <w:p w14:paraId="063C0DFB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ธุรกิจน้ำ</w:t>
            </w:r>
          </w:p>
        </w:tc>
        <w:tc>
          <w:tcPr>
            <w:tcW w:w="1260" w:type="dxa"/>
            <w:vAlign w:val="bottom"/>
          </w:tcPr>
          <w:p w14:paraId="48F10E88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ธุรกิจอื่นๆ</w:t>
            </w:r>
          </w:p>
        </w:tc>
        <w:tc>
          <w:tcPr>
            <w:tcW w:w="1530" w:type="dxa"/>
            <w:vAlign w:val="bottom"/>
          </w:tcPr>
          <w:p w14:paraId="62C741A9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อสังหาริมทรัพย์</w:t>
            </w:r>
          </w:p>
        </w:tc>
        <w:tc>
          <w:tcPr>
            <w:tcW w:w="1350" w:type="dxa"/>
            <w:vAlign w:val="bottom"/>
          </w:tcPr>
          <w:p w14:paraId="112ECA76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ธุรกิจน้ำ</w:t>
            </w:r>
          </w:p>
        </w:tc>
        <w:tc>
          <w:tcPr>
            <w:tcW w:w="1260" w:type="dxa"/>
            <w:vAlign w:val="bottom"/>
          </w:tcPr>
          <w:p w14:paraId="4B19D115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ธุรกิจอื่นๆ</w:t>
            </w:r>
          </w:p>
        </w:tc>
        <w:tc>
          <w:tcPr>
            <w:tcW w:w="1350" w:type="dxa"/>
            <w:vAlign w:val="bottom"/>
          </w:tcPr>
          <w:p w14:paraId="3876DFA8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รวม</w:t>
            </w:r>
          </w:p>
        </w:tc>
      </w:tr>
      <w:tr w:rsidR="00EA5FCB" w:rsidRPr="0003137F" w14:paraId="40E05771" w14:textId="77777777" w:rsidTr="004C08DF">
        <w:tc>
          <w:tcPr>
            <w:tcW w:w="4550" w:type="dxa"/>
            <w:vAlign w:val="bottom"/>
          </w:tcPr>
          <w:p w14:paraId="144813CB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vAlign w:val="bottom"/>
          </w:tcPr>
          <w:p w14:paraId="2C2C0746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bottom"/>
          </w:tcPr>
          <w:p w14:paraId="301FC892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E5E4F19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30D458E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F321965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0053C77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3ED75FA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7D3BC01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</w:tr>
      <w:tr w:rsidR="00EA5FCB" w:rsidRPr="0003137F" w14:paraId="762C141B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72EBE08C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2"/>
                <w:szCs w:val="12"/>
                <w:cs/>
                <w:lang w:eastAsia="en-US"/>
              </w:rPr>
            </w:pPr>
          </w:p>
        </w:tc>
        <w:tc>
          <w:tcPr>
            <w:tcW w:w="1480" w:type="dxa"/>
            <w:shd w:val="clear" w:color="auto" w:fill="FAFAFA"/>
            <w:vAlign w:val="bottom"/>
          </w:tcPr>
          <w:p w14:paraId="5E124362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400" w:type="dxa"/>
            <w:shd w:val="clear" w:color="auto" w:fill="FAFAFA"/>
            <w:vAlign w:val="bottom"/>
          </w:tcPr>
          <w:p w14:paraId="7DAFEF6C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618106DB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2DF0ECE1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0EBC4E1B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shd w:val="clear" w:color="auto" w:fill="FAFAFA"/>
          </w:tcPr>
          <w:p w14:paraId="690D1788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364C9F50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348890E9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EA5FCB" w:rsidRPr="0003137F" w14:paraId="0EFDBC03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79876529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รายได้จากการให้เช่าและบริการ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5A40D14D" w14:textId="391E97D2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045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783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949</w:t>
            </w:r>
          </w:p>
        </w:tc>
        <w:tc>
          <w:tcPr>
            <w:tcW w:w="1400" w:type="dxa"/>
            <w:shd w:val="clear" w:color="auto" w:fill="FAFAFA"/>
            <w:vAlign w:val="bottom"/>
          </w:tcPr>
          <w:p w14:paraId="03AA571C" w14:textId="25CE940E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327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8DC825F" w14:textId="40ADF112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329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436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7E824F00" w14:textId="407E8195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911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681DA0B1" w14:textId="76DBA1E7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420</w:t>
            </w:r>
          </w:p>
        </w:tc>
        <w:tc>
          <w:tcPr>
            <w:tcW w:w="1350" w:type="dxa"/>
            <w:shd w:val="clear" w:color="auto" w:fill="FAFAFA"/>
          </w:tcPr>
          <w:p w14:paraId="53AAA381" w14:textId="20D32C08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815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931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544F79B5" w14:textId="768F729D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7FCF989" w14:textId="6D14D594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891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632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974</w:t>
            </w:r>
          </w:p>
        </w:tc>
      </w:tr>
      <w:tr w:rsidR="00EA5FCB" w:rsidRPr="0003137F" w14:paraId="0D546FF1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37227E41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รายได้จากการขายอสังหาริมทรัพย์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4152622C" w14:textId="3A8A88BA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132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632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388</w:t>
            </w:r>
          </w:p>
        </w:tc>
        <w:tc>
          <w:tcPr>
            <w:tcW w:w="1400" w:type="dxa"/>
            <w:shd w:val="clear" w:color="auto" w:fill="FAFAFA"/>
            <w:vAlign w:val="bottom"/>
          </w:tcPr>
          <w:p w14:paraId="108D14AB" w14:textId="58C6AAA4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F5EA011" w14:textId="588D4B37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3C2F6BA4" w14:textId="3F8B5D90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024146A7" w14:textId="1D3020B7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536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918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D402081" w14:textId="73A34B7C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-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402BB24F" w14:textId="5A93C87C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7644914" w14:textId="3FAE0CD7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021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306</w:t>
            </w:r>
          </w:p>
        </w:tc>
      </w:tr>
      <w:tr w:rsidR="00EA5FCB" w:rsidRPr="0003137F" w14:paraId="5A06C8AA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7B5724B3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รายได้จากการขายสินค้า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27D10D" w14:textId="1D579190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592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345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8BBA75" w14:textId="772ADB69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563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572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7D196E" w14:textId="204E7333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392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4585A0" w14:textId="3485BD4D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387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241DEB" w14:textId="7FF91252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2A9CB590" w14:textId="36C15577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374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054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EE0C15" w14:textId="2AEA7F64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52795D" w14:textId="0BB4F6B9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738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014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750</w:t>
            </w:r>
          </w:p>
        </w:tc>
      </w:tr>
      <w:tr w:rsidR="00EA5FCB" w:rsidRPr="0003137F" w14:paraId="4439F149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514D0077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17C5DA" w14:textId="0C595708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682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0DEFE6" w14:textId="5FF3FAC0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B90AC4" w14:textId="4313595A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870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568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FDEF498" w14:textId="50584128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129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298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75A3A91" w14:textId="794B8F2E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B85B43B" w14:textId="34FACBD8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5FEFF6" w14:textId="6D59281A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2857082" w14:textId="0B48DBCD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650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817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030</w:t>
            </w:r>
          </w:p>
        </w:tc>
      </w:tr>
      <w:tr w:rsidR="00EA5FCB" w:rsidRPr="0003137F" w14:paraId="7272651C" w14:textId="77777777" w:rsidTr="004C08DF">
        <w:trPr>
          <w:trHeight w:val="74"/>
        </w:trPr>
        <w:tc>
          <w:tcPr>
            <w:tcW w:w="4550" w:type="dxa"/>
          </w:tcPr>
          <w:p w14:paraId="7DEA50FC" w14:textId="7281E59E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31E117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94E77B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810F09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2A8C56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567E55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3A395A79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509465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59C8A0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BB6F43" w:rsidRPr="0003137F" w14:paraId="25707140" w14:textId="77777777" w:rsidTr="004C08DF">
        <w:trPr>
          <w:trHeight w:val="74"/>
        </w:trPr>
        <w:tc>
          <w:tcPr>
            <w:tcW w:w="4550" w:type="dxa"/>
          </w:tcPr>
          <w:p w14:paraId="52B2A863" w14:textId="7C52DB86" w:rsidR="00BB6F43" w:rsidRPr="0003137F" w:rsidRDefault="00BB6F43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cs/>
                <w:lang w:eastAsia="en-US"/>
              </w:rPr>
              <w:t>จังหวะเวลาการรับรู้รายได้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2AF2CF09" w14:textId="77777777" w:rsidR="00BB6F43" w:rsidRPr="0003137F" w:rsidRDefault="00BB6F43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</w:p>
        </w:tc>
        <w:tc>
          <w:tcPr>
            <w:tcW w:w="1400" w:type="dxa"/>
            <w:shd w:val="clear" w:color="auto" w:fill="FAFAFA"/>
            <w:vAlign w:val="bottom"/>
          </w:tcPr>
          <w:p w14:paraId="3FFD436B" w14:textId="77777777" w:rsidR="00BB6F43" w:rsidRPr="0003137F" w:rsidRDefault="00BB6F43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72102DB8" w14:textId="77777777" w:rsidR="00BB6F43" w:rsidRPr="0003137F" w:rsidRDefault="00BB6F43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71B6E17A" w14:textId="77777777" w:rsidR="00BB6F43" w:rsidRPr="0003137F" w:rsidRDefault="00BB6F43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0FF50C6B" w14:textId="77777777" w:rsidR="00BB6F43" w:rsidRPr="0003137F" w:rsidRDefault="00BB6F43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350" w:type="dxa"/>
            <w:shd w:val="clear" w:color="auto" w:fill="FAFAFA"/>
          </w:tcPr>
          <w:p w14:paraId="46EA2B87" w14:textId="77777777" w:rsidR="00BB6F43" w:rsidRPr="0003137F" w:rsidRDefault="00BB6F43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2094BEE6" w14:textId="77777777" w:rsidR="00BB6F43" w:rsidRPr="0003137F" w:rsidRDefault="00BB6F43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056C43C4" w14:textId="77777777" w:rsidR="00BB6F43" w:rsidRPr="0003137F" w:rsidRDefault="00BB6F43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</w:tr>
      <w:tr w:rsidR="00EA5FCB" w:rsidRPr="0003137F" w14:paraId="091E5305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299DCBD9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เมื่อปฏิบัติตามภาระที่ต้องปฏิบัติเสร็จสิ้น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(point in time)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25A2143B" w14:textId="67BAF691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141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935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606</w:t>
            </w:r>
          </w:p>
        </w:tc>
        <w:tc>
          <w:tcPr>
            <w:tcW w:w="1400" w:type="dxa"/>
            <w:shd w:val="clear" w:color="auto" w:fill="FAFAFA"/>
            <w:vAlign w:val="bottom"/>
          </w:tcPr>
          <w:p w14:paraId="55EEF173" w14:textId="1E19CC38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281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658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AB1B6B2" w14:textId="39D51151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699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906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1EBAB66A" w14:textId="1A8C2BCB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387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7BF4BB9F" w14:textId="0C76910D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536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918</w:t>
            </w:r>
          </w:p>
        </w:tc>
        <w:tc>
          <w:tcPr>
            <w:tcW w:w="1350" w:type="dxa"/>
            <w:shd w:val="clear" w:color="auto" w:fill="FAFAFA"/>
          </w:tcPr>
          <w:p w14:paraId="76CECF06" w14:textId="2D1E218D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374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054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76E91A94" w14:textId="0D01FFDD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7AD9447" w14:textId="172D6921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030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529</w:t>
            </w:r>
          </w:p>
        </w:tc>
      </w:tr>
      <w:tr w:rsidR="00EA5FCB" w:rsidRPr="0003137F" w14:paraId="70C229FF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6B639784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ตลอดช่วงเวลาที่ปฏิบัติตามภาระที่ต้องปฏิบัติ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(over time)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66B8A5B3" w14:textId="37E76297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037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073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076</w:t>
            </w:r>
          </w:p>
        </w:tc>
        <w:tc>
          <w:tcPr>
            <w:tcW w:w="1400" w:type="dxa"/>
            <w:shd w:val="clear" w:color="auto" w:fill="FAFAFA"/>
            <w:vAlign w:val="bottom"/>
          </w:tcPr>
          <w:p w14:paraId="54B9C2E1" w14:textId="75F96CBF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811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241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5761F6E" w14:textId="0E01114B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954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922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4FA0BC2A" w14:textId="77541A15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911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645F852D" w14:textId="04974E8F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420</w:t>
            </w:r>
          </w:p>
        </w:tc>
        <w:tc>
          <w:tcPr>
            <w:tcW w:w="1350" w:type="dxa"/>
            <w:shd w:val="clear" w:color="auto" w:fill="FAFAFA"/>
          </w:tcPr>
          <w:p w14:paraId="3F84FB18" w14:textId="0A131388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815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931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6BA1A933" w14:textId="5B8DD551" w:rsidR="00C62729" w:rsidRPr="0003137F" w:rsidRDefault="00D736AC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3E4EF6E" w14:textId="17475C40" w:rsidR="00C62729" w:rsidRPr="0003137F" w:rsidRDefault="003D648A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501</w:t>
            </w:r>
          </w:p>
        </w:tc>
      </w:tr>
      <w:tr w:rsidR="00D736AC" w:rsidRPr="0003137F" w14:paraId="51A8109D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63D21013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BF8D3C" w14:textId="5F809D94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682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99F297" w14:textId="07D7F337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899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FC62BF" w14:textId="572ED35B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870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568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6515B3" w14:textId="0C7EA309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129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298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CFE457A" w14:textId="6DBFDFDA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338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01BC1DCF" w14:textId="1ABBC44A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D0426D" w14:textId="2824CC20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911A3A" w14:textId="24410929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650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817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030</w:t>
            </w:r>
          </w:p>
        </w:tc>
      </w:tr>
      <w:tr w:rsidR="00D736AC" w:rsidRPr="0003137F" w14:paraId="512FFDD0" w14:textId="77777777" w:rsidTr="004C08DF">
        <w:trPr>
          <w:trHeight w:val="74"/>
        </w:trPr>
        <w:tc>
          <w:tcPr>
            <w:tcW w:w="4550" w:type="dxa"/>
          </w:tcPr>
          <w:p w14:paraId="25EB0617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5569DC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CAFE08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803BF7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896260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8FC914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7F21D3B0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C2F575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4F605A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D736AC" w:rsidRPr="0003137F" w14:paraId="5C37E19C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3792464E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(ขาดทุน)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จากการดำเนินงาน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019FEE10" w14:textId="2368633B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275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073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634</w:t>
            </w:r>
          </w:p>
        </w:tc>
        <w:tc>
          <w:tcPr>
            <w:tcW w:w="1400" w:type="dxa"/>
            <w:shd w:val="clear" w:color="auto" w:fill="FAFAFA"/>
            <w:vAlign w:val="bottom"/>
          </w:tcPr>
          <w:p w14:paraId="6F7C997A" w14:textId="14EB0DBE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154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697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749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A18C9F8" w14:textId="29EBE208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643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444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4408FCA5" w14:textId="36AC49E4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047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27D11FB5" w14:textId="32AFE3D8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049</w:t>
            </w:r>
          </w:p>
        </w:tc>
        <w:tc>
          <w:tcPr>
            <w:tcW w:w="1350" w:type="dxa"/>
            <w:shd w:val="clear" w:color="auto" w:fill="FAFAFA"/>
          </w:tcPr>
          <w:p w14:paraId="1CBA2D76" w14:textId="708A38B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434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111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2D6EBF04" w14:textId="344F9DD4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CA2CA4F" w14:textId="5A3D4FA4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712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645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884</w:t>
            </w:r>
          </w:p>
        </w:tc>
      </w:tr>
      <w:tr w:rsidR="00D736AC" w:rsidRPr="0003137F" w14:paraId="1331DA6E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66D6FE41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</w:rPr>
              <w:t xml:space="preserve">รายได้ </w:t>
            </w:r>
            <w:r w:rsidRPr="0003137F">
              <w:rPr>
                <w:rFonts w:ascii="Browallia New" w:eastAsia="Arial Unicode MS" w:hAnsi="Browallia New" w:cs="Browallia New"/>
                <w:sz w:val="25"/>
              </w:rPr>
              <w:t>(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</w:rPr>
              <w:t>ค่าใช้จ่าย) อื่น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60E4E29F" w14:textId="166D6C4B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736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092</w:t>
            </w:r>
          </w:p>
        </w:tc>
        <w:tc>
          <w:tcPr>
            <w:tcW w:w="1400" w:type="dxa"/>
            <w:shd w:val="clear" w:color="auto" w:fill="FAFAFA"/>
            <w:vAlign w:val="bottom"/>
          </w:tcPr>
          <w:p w14:paraId="47D6D3E4" w14:textId="7B4E2DC9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139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334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78B9B69" w14:textId="1E40618E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957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61D5CCDB" w14:textId="083C4639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790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6220D2DC" w14:textId="47CA1239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446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952</w:t>
            </w:r>
          </w:p>
        </w:tc>
        <w:tc>
          <w:tcPr>
            <w:tcW w:w="1350" w:type="dxa"/>
            <w:shd w:val="clear" w:color="auto" w:fill="FAFAFA"/>
          </w:tcPr>
          <w:p w14:paraId="204631F1" w14:textId="50BDE6A5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533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628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3FF6B33B" w14:textId="1A8E9893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592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584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646BF9D" w14:textId="2AB463F3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913</w:t>
            </w:r>
          </w:p>
        </w:tc>
      </w:tr>
      <w:tr w:rsidR="00D736AC" w:rsidRPr="0003137F" w14:paraId="01BFAC73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7A95731E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ต้นทุนทางการเงิน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526E38D6" w14:textId="5B499C4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683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492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860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400" w:type="dxa"/>
            <w:shd w:val="clear" w:color="auto" w:fill="FAFAFA"/>
            <w:vAlign w:val="bottom"/>
          </w:tcPr>
          <w:p w14:paraId="69875C28" w14:textId="5D01462C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256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760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049</w:t>
            </w:r>
            <w:r w:rsidR="006536F6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8E75263" w14:textId="32CF95E5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2D504A00" w14:textId="6037CEEA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7C33B804" w14:textId="47ECAF3A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FAFAFA"/>
          </w:tcPr>
          <w:p w14:paraId="67275F5F" w14:textId="04C1B28D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488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090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6C82AB55" w14:textId="086253F1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BF3C454" w14:textId="71A1B1A1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031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397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799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</w:tr>
      <w:tr w:rsidR="00D736AC" w:rsidRPr="0003137F" w14:paraId="519CAD90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31477AD7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ส่วนแบ่งกำไร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(ขาดทุน)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จากบริษัทร่วมและการร่วมค้า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1E405364" w14:textId="1DA977A5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687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131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493</w:t>
            </w:r>
          </w:p>
        </w:tc>
        <w:tc>
          <w:tcPr>
            <w:tcW w:w="1400" w:type="dxa"/>
            <w:shd w:val="clear" w:color="auto" w:fill="FAFAFA"/>
            <w:vAlign w:val="bottom"/>
          </w:tcPr>
          <w:p w14:paraId="24CBE02C" w14:textId="4A3558D8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640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C63BE58" w14:textId="6E4D437D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357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083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5989FEF3" w14:textId="1CC05920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1E0686F9" w14:textId="1A27ECD4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FAFAFA"/>
          </w:tcPr>
          <w:p w14:paraId="7B74B800" w14:textId="7465C840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377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071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47C3C505" w14:textId="510AF32D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C6A35BF" w14:textId="48C559E0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553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086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121</w:t>
            </w:r>
          </w:p>
        </w:tc>
      </w:tr>
      <w:tr w:rsidR="00D736AC" w:rsidRPr="0003137F" w14:paraId="38AA3BCA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02BB4A9A" w14:textId="05963515" w:rsidR="00D736AC" w:rsidRPr="0003137F" w:rsidRDefault="001C3A2A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ผลประโยชน์ (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ค่าใช้จ่าย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 xml:space="preserve">) 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ภาษีเงินได้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29AEE4" w14:textId="7C4BD3EA" w:rsidR="00D736AC" w:rsidRPr="0003137F" w:rsidRDefault="00286AB9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376</w:t>
            </w:r>
            <w:r w:rsidR="00B34B24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898</w:t>
            </w:r>
            <w:r w:rsidR="00B34B24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615</w:t>
            </w:r>
            <w:r w:rsidR="00575889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273C77" w14:textId="1377C12A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946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119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4797B1" w14:textId="4765469C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9341D0" w14:textId="5CB4DD78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507A3D" w14:textId="784EBE8A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975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733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376E6069" w14:textId="111ABECE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338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756580" w14:textId="4CF5FF03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905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C3B2AB" w14:textId="609261B3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540</w:t>
            </w:r>
            <w:r w:rsidR="00515505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091</w:t>
            </w:r>
            <w:r w:rsidR="00515505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629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</w:tr>
      <w:tr w:rsidR="00D736AC" w:rsidRPr="0003137F" w14:paraId="4B76C9B0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75C47CE9" w14:textId="58CF698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val="en-GB"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(ขาดทุน)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สำหรับ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val="en-GB" w:eastAsia="en-US"/>
              </w:rPr>
              <w:t>รอบระยะเวลา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F8F042" w14:textId="6CEB319E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5611AF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790</w:t>
            </w:r>
            <w:r w:rsidR="00566BBD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549</w:t>
            </w:r>
            <w:r w:rsidR="00566BBD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744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25BFF6" w14:textId="1CF62EAB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726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957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420BBF" w14:textId="38C14498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585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355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260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9C96DE4" w14:textId="386C3991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174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448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525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F896C98" w14:textId="777CA5EF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416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915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268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617AF81" w14:textId="3ECAE6A0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077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420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B4A8C0" w14:textId="28F4E0F4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698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680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EBAB321" w14:textId="6272CDDD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672D92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444</w:t>
            </w:r>
            <w:r w:rsidR="00A766BD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450</w:t>
            </w:r>
            <w:r w:rsidR="00A766BD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490</w:t>
            </w:r>
          </w:p>
        </w:tc>
      </w:tr>
      <w:tr w:rsidR="00D736AC" w:rsidRPr="0003137F" w14:paraId="25E6950B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27243078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กำไรส่วนของส่วนได้เสียที่ไม่มีอำนาจควบคุม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6422AB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92C101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0316C3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8CF0B0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FA4C1A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4E467C2D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16B86C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ADB431" w14:textId="41FBD68D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331</w:t>
            </w:r>
            <w:r w:rsidR="00AB3105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780</w:t>
            </w:r>
            <w:r w:rsidR="00AB3105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568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)</w:t>
            </w:r>
          </w:p>
        </w:tc>
      </w:tr>
      <w:tr w:rsidR="00D736AC" w:rsidRPr="0003137F" w14:paraId="06EAD1EA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19F092C0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กำไรส่วนของผู้เป็นเจ้าของของบริษัทใหญ่</w:t>
            </w:r>
          </w:p>
        </w:tc>
        <w:tc>
          <w:tcPr>
            <w:tcW w:w="1480" w:type="dxa"/>
            <w:shd w:val="clear" w:color="auto" w:fill="FAFAFA"/>
            <w:vAlign w:val="bottom"/>
          </w:tcPr>
          <w:p w14:paraId="3D3A9BBA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400" w:type="dxa"/>
            <w:shd w:val="clear" w:color="auto" w:fill="FAFAFA"/>
            <w:vAlign w:val="bottom"/>
          </w:tcPr>
          <w:p w14:paraId="0C750F75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01DEA9AA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561F8E09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1398E0B7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shd w:val="clear" w:color="auto" w:fill="FAFAFA"/>
          </w:tcPr>
          <w:p w14:paraId="6AF1971B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513EE3B7" w14:textId="77777777" w:rsidR="00D736AC" w:rsidRPr="0003137F" w:rsidRDefault="00D736AC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4B2B586" w14:textId="19447A35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AB3105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112</w:t>
            </w:r>
            <w:r w:rsidR="00DA6123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669</w:t>
            </w:r>
            <w:r w:rsidR="00DA6123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922</w:t>
            </w:r>
          </w:p>
        </w:tc>
      </w:tr>
      <w:tr w:rsidR="00D736AC" w:rsidRPr="0003137F" w14:paraId="6772FFB4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7983B7C6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2"/>
                <w:szCs w:val="12"/>
                <w:cs/>
                <w:lang w:eastAsia="en-US"/>
              </w:rPr>
            </w:pPr>
          </w:p>
        </w:tc>
        <w:tc>
          <w:tcPr>
            <w:tcW w:w="1480" w:type="dxa"/>
            <w:shd w:val="clear" w:color="auto" w:fill="FAFAFA"/>
            <w:vAlign w:val="bottom"/>
          </w:tcPr>
          <w:p w14:paraId="4D2E28DB" w14:textId="77777777" w:rsidR="00D736AC" w:rsidRPr="0003137F" w:rsidRDefault="00D736AC" w:rsidP="00D736AC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00" w:type="dxa"/>
            <w:shd w:val="clear" w:color="auto" w:fill="FAFAFA"/>
            <w:vAlign w:val="bottom"/>
          </w:tcPr>
          <w:p w14:paraId="7EE23232" w14:textId="77777777" w:rsidR="00D736AC" w:rsidRPr="0003137F" w:rsidRDefault="00D736AC" w:rsidP="00D736AC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46ACA3CC" w14:textId="77777777" w:rsidR="00D736AC" w:rsidRPr="0003137F" w:rsidRDefault="00D736AC" w:rsidP="00D736AC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681497DB" w14:textId="77777777" w:rsidR="00D736AC" w:rsidRPr="0003137F" w:rsidRDefault="00D736AC" w:rsidP="00D736AC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7912A916" w14:textId="77777777" w:rsidR="00D736AC" w:rsidRPr="0003137F" w:rsidRDefault="00D736AC" w:rsidP="00D736AC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shd w:val="clear" w:color="auto" w:fill="FAFAFA"/>
          </w:tcPr>
          <w:p w14:paraId="5BEDACD9" w14:textId="77777777" w:rsidR="00D736AC" w:rsidRPr="0003137F" w:rsidRDefault="00D736AC" w:rsidP="00D736AC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480CE469" w14:textId="77777777" w:rsidR="00D736AC" w:rsidRPr="0003137F" w:rsidRDefault="00D736AC" w:rsidP="00D736AC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A37958" w14:textId="77777777" w:rsidR="00D736AC" w:rsidRPr="0003137F" w:rsidRDefault="00D736AC" w:rsidP="00D736AC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736AC" w:rsidRPr="0003137F" w14:paraId="0CFC76D1" w14:textId="77777777" w:rsidTr="004C08DF">
        <w:trPr>
          <w:trHeight w:val="74"/>
        </w:trPr>
        <w:tc>
          <w:tcPr>
            <w:tcW w:w="4550" w:type="dxa"/>
            <w:vAlign w:val="bottom"/>
          </w:tcPr>
          <w:p w14:paraId="41C89B52" w14:textId="77777777" w:rsidR="00D736AC" w:rsidRPr="0003137F" w:rsidRDefault="00D736AC" w:rsidP="00D736AC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ค่าเสื่อมราคาและค่าตัดจำหน่ายตามส่วนงาน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FB6717" w14:textId="6BEA8035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291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440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101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AEB014" w14:textId="30BD5FD2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143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476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A5B71F" w14:textId="649C6C6D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173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127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846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6F0185" w14:textId="67F374B3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207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950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9A1C50" w14:textId="44E0AFB0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138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3D1076" w14:textId="5293AA6C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168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079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AD722E" w14:textId="7652D354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676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595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C023D74" w14:textId="6BAD3187" w:rsidR="00D736AC" w:rsidRPr="0003137F" w:rsidRDefault="003D648A" w:rsidP="00D736AC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661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235</w:t>
            </w:r>
            <w:r w:rsidR="00D736AC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223</w:t>
            </w:r>
          </w:p>
        </w:tc>
      </w:tr>
    </w:tbl>
    <w:p w14:paraId="2326E6F9" w14:textId="77777777" w:rsidR="00C62729" w:rsidRPr="0003137F" w:rsidRDefault="00C62729" w:rsidP="00C62729">
      <w:pPr>
        <w:ind w:right="5"/>
        <w:rPr>
          <w:rFonts w:ascii="Browallia New" w:eastAsia="Arial Unicode MS" w:hAnsi="Browallia New" w:cs="Browallia New"/>
          <w:color w:val="FF0000"/>
          <w:sz w:val="28"/>
          <w:szCs w:val="28"/>
          <w:lang w:bidi="th-TH"/>
        </w:rPr>
      </w:pPr>
    </w:p>
    <w:tbl>
      <w:tblPr>
        <w:tblW w:w="15530" w:type="dxa"/>
        <w:tblLayout w:type="fixed"/>
        <w:tblLook w:val="04A0" w:firstRow="1" w:lastRow="0" w:firstColumn="1" w:lastColumn="0" w:noHBand="0" w:noVBand="1"/>
      </w:tblPr>
      <w:tblGrid>
        <w:gridCol w:w="4550"/>
        <w:gridCol w:w="1530"/>
        <w:gridCol w:w="1350"/>
        <w:gridCol w:w="1350"/>
        <w:gridCol w:w="1260"/>
        <w:gridCol w:w="1530"/>
        <w:gridCol w:w="1350"/>
        <w:gridCol w:w="1260"/>
        <w:gridCol w:w="1350"/>
      </w:tblGrid>
      <w:tr w:rsidR="00C62729" w:rsidRPr="0003137F" w14:paraId="3E89A012" w14:textId="77777777" w:rsidTr="00954231">
        <w:tc>
          <w:tcPr>
            <w:tcW w:w="4550" w:type="dxa"/>
            <w:vAlign w:val="bottom"/>
          </w:tcPr>
          <w:p w14:paraId="2677ADA8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0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84DDFA5" w14:textId="2834E118" w:rsidR="00C62729" w:rsidRPr="0003137F" w:rsidRDefault="00704B36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ข้อมูลทางการเงินรวม</w:t>
            </w:r>
          </w:p>
        </w:tc>
      </w:tr>
      <w:tr w:rsidR="00704B36" w:rsidRPr="0003137F" w14:paraId="16FB6053" w14:textId="77777777" w:rsidTr="00954231">
        <w:tc>
          <w:tcPr>
            <w:tcW w:w="4550" w:type="dxa"/>
            <w:vAlign w:val="bottom"/>
          </w:tcPr>
          <w:p w14:paraId="4E2178B9" w14:textId="77777777" w:rsidR="00704B36" w:rsidRPr="0003137F" w:rsidRDefault="00704B36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0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5213BAD" w14:textId="0E0054AD" w:rsidR="00704B36" w:rsidRPr="0003137F" w:rsidRDefault="00704B36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val="en-GB" w:bidi="th-TH"/>
              </w:rPr>
              <w:t>2566</w:t>
            </w:r>
          </w:p>
        </w:tc>
      </w:tr>
      <w:tr w:rsidR="00C62729" w:rsidRPr="0003137F" w14:paraId="22EFD490" w14:textId="77777777" w:rsidTr="00954231">
        <w:trPr>
          <w:trHeight w:val="107"/>
        </w:trPr>
        <w:tc>
          <w:tcPr>
            <w:tcW w:w="4550" w:type="dxa"/>
            <w:vAlign w:val="bottom"/>
          </w:tcPr>
          <w:p w14:paraId="40CEB84B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80E259" w14:textId="77777777" w:rsidR="00C62729" w:rsidRPr="0003137F" w:rsidRDefault="00C62729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ในประเทศ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7846A6" w14:textId="77777777" w:rsidR="00C62729" w:rsidRPr="0003137F" w:rsidRDefault="00C62729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ต่างประเทศ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D3B31BC" w14:textId="77777777" w:rsidR="00C62729" w:rsidRPr="0003137F" w:rsidRDefault="00C62729" w:rsidP="0095423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</w:p>
        </w:tc>
      </w:tr>
      <w:tr w:rsidR="00C62729" w:rsidRPr="0003137F" w14:paraId="2108780D" w14:textId="77777777" w:rsidTr="00954231">
        <w:tc>
          <w:tcPr>
            <w:tcW w:w="4550" w:type="dxa"/>
            <w:vAlign w:val="bottom"/>
          </w:tcPr>
          <w:p w14:paraId="65BA54ED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38590647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A52A723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FE2BF48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8D117A2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884599A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86E21D0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4142399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350" w:type="dxa"/>
            <w:vAlign w:val="bottom"/>
          </w:tcPr>
          <w:p w14:paraId="03A661F4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</w:tr>
      <w:tr w:rsidR="00C62729" w:rsidRPr="0003137F" w14:paraId="103AA867" w14:textId="77777777" w:rsidTr="00954231">
        <w:tc>
          <w:tcPr>
            <w:tcW w:w="4550" w:type="dxa"/>
            <w:vAlign w:val="bottom"/>
          </w:tcPr>
          <w:p w14:paraId="5CF25D38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530" w:type="dxa"/>
            <w:vAlign w:val="bottom"/>
          </w:tcPr>
          <w:p w14:paraId="58EF06A8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อสังหาริมทรัพย์</w:t>
            </w:r>
          </w:p>
        </w:tc>
        <w:tc>
          <w:tcPr>
            <w:tcW w:w="1350" w:type="dxa"/>
            <w:vAlign w:val="bottom"/>
          </w:tcPr>
          <w:p w14:paraId="64DF48A6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พลังงาน</w:t>
            </w:r>
          </w:p>
        </w:tc>
        <w:tc>
          <w:tcPr>
            <w:tcW w:w="1350" w:type="dxa"/>
            <w:vAlign w:val="bottom"/>
          </w:tcPr>
          <w:p w14:paraId="64F2FE8A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ธุรกิจน้ำ</w:t>
            </w:r>
          </w:p>
        </w:tc>
        <w:tc>
          <w:tcPr>
            <w:tcW w:w="1260" w:type="dxa"/>
            <w:vAlign w:val="bottom"/>
          </w:tcPr>
          <w:p w14:paraId="591BE619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ธุรกิจอื่นๆ</w:t>
            </w:r>
          </w:p>
        </w:tc>
        <w:tc>
          <w:tcPr>
            <w:tcW w:w="1530" w:type="dxa"/>
            <w:vAlign w:val="bottom"/>
          </w:tcPr>
          <w:p w14:paraId="1E57317D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อสังหาริมทรัพย์</w:t>
            </w:r>
          </w:p>
        </w:tc>
        <w:tc>
          <w:tcPr>
            <w:tcW w:w="1350" w:type="dxa"/>
            <w:vAlign w:val="bottom"/>
          </w:tcPr>
          <w:p w14:paraId="12124B2D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ธุรกิจน้ำ</w:t>
            </w:r>
          </w:p>
        </w:tc>
        <w:tc>
          <w:tcPr>
            <w:tcW w:w="1260" w:type="dxa"/>
            <w:vAlign w:val="bottom"/>
          </w:tcPr>
          <w:p w14:paraId="62DAAAC1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ธุรกิจอื่นๆ</w:t>
            </w:r>
          </w:p>
        </w:tc>
        <w:tc>
          <w:tcPr>
            <w:tcW w:w="1350" w:type="dxa"/>
            <w:vAlign w:val="bottom"/>
          </w:tcPr>
          <w:p w14:paraId="79D58ACC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รวม</w:t>
            </w:r>
          </w:p>
        </w:tc>
      </w:tr>
      <w:tr w:rsidR="00C62729" w:rsidRPr="0003137F" w14:paraId="12C15191" w14:textId="77777777" w:rsidTr="00954231">
        <w:tc>
          <w:tcPr>
            <w:tcW w:w="4550" w:type="dxa"/>
            <w:vAlign w:val="bottom"/>
          </w:tcPr>
          <w:p w14:paraId="355B274C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4FF6B13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5BB70EC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2E7F058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6FC14F1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FBC4B7F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5A94132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936F0F4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BC6C004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บาท</w:t>
            </w:r>
          </w:p>
        </w:tc>
      </w:tr>
      <w:tr w:rsidR="00C62729" w:rsidRPr="0003137F" w14:paraId="5398C0DC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4E258E76" w14:textId="77777777" w:rsidR="00C62729" w:rsidRPr="0003137F" w:rsidRDefault="00C62729" w:rsidP="0095423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1D7333D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7D573FF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2CFA008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23B14B2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F95B692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14:paraId="2D89EAF0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F06C23F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156A22F" w14:textId="77777777" w:rsidR="00C62729" w:rsidRPr="0003137F" w:rsidRDefault="00C62729" w:rsidP="0095423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1053A1" w:rsidRPr="0003137F" w14:paraId="7F1288B5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1D62E1BF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รายได้จากการให้เช่าและบริการ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57B2D75" w14:textId="361F59C6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857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672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087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18BCFE0" w14:textId="36B7EDEC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394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728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BB28D48" w14:textId="2A5731B9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207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134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E2D2E1" w14:textId="2170E6E1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956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464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7C0E5C4" w14:textId="294F3468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171</w:t>
            </w:r>
          </w:p>
        </w:tc>
        <w:tc>
          <w:tcPr>
            <w:tcW w:w="1350" w:type="dxa"/>
            <w:shd w:val="clear" w:color="auto" w:fill="auto"/>
          </w:tcPr>
          <w:p w14:paraId="1E3B7CDA" w14:textId="18FAEE78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262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317934" w14:textId="226D3DFE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403C111" w14:textId="5340F8E3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620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630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655</w:t>
            </w:r>
          </w:p>
        </w:tc>
      </w:tr>
      <w:tr w:rsidR="001053A1" w:rsidRPr="0003137F" w14:paraId="3E9CB856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0513784D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รายได้จากการขายอสังหาริมทรัพย์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6FACEDB" w14:textId="4C1CCC4B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150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125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346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EDE79D4" w14:textId="2FABCDC4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7F4A4C9" w14:textId="6D01B7CF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62AD14" w14:textId="75F577B5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796ADFB" w14:textId="73CA56A1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422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902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862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A9D6E97" w14:textId="0B564D61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4A8932A" w14:textId="08E327DB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22272D9" w14:textId="49E9C1F3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573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028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208</w:t>
            </w:r>
          </w:p>
        </w:tc>
      </w:tr>
      <w:tr w:rsidR="001053A1" w:rsidRPr="0003137F" w14:paraId="0BFC9282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1D589C5A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รายได้จากการขายสินค้า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72EBC1" w14:textId="55A12999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474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CB3AC2" w14:textId="5EA058F1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839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99F0D4" w14:textId="150245CA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557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951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472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B8D260" w14:textId="03F3263E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481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540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6B9328" w14:textId="6FC1DA48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5BF916AF" w14:textId="64A4072A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542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702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E81767" w14:textId="7B578465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D6D6D5" w14:textId="4FB7590C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289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920</w:t>
            </w:r>
          </w:p>
        </w:tc>
      </w:tr>
      <w:tr w:rsidR="001053A1" w:rsidRPr="0003137F" w14:paraId="77967F62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738D32A1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DC4D8B" w14:textId="70754B10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707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977522" w14:textId="7B65B485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321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660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757691" w14:textId="1137E81A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765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085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746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524AA7" w14:textId="4A422BEA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438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06C86D" w14:textId="78AA14F5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113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033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3DCD5" w14:textId="558575AF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633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7BAC0D" w14:textId="19F7EB2F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842BF0" w14:textId="74D77AAA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843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948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783</w:t>
            </w:r>
          </w:p>
        </w:tc>
      </w:tr>
      <w:tr w:rsidR="001053A1" w:rsidRPr="0003137F" w14:paraId="63FB1440" w14:textId="77777777" w:rsidTr="0045257D">
        <w:trPr>
          <w:trHeight w:val="74"/>
        </w:trPr>
        <w:tc>
          <w:tcPr>
            <w:tcW w:w="4550" w:type="dxa"/>
          </w:tcPr>
          <w:p w14:paraId="63A1D3B3" w14:textId="450B1D5B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437908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86FD2E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AB75F3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D8B382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6B6B76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E067F63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51B3A1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5304F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</w:tr>
      <w:tr w:rsidR="001053A1" w:rsidRPr="0003137F" w14:paraId="11644B98" w14:textId="77777777" w:rsidTr="0045257D">
        <w:trPr>
          <w:trHeight w:val="74"/>
        </w:trPr>
        <w:tc>
          <w:tcPr>
            <w:tcW w:w="4550" w:type="dxa"/>
          </w:tcPr>
          <w:p w14:paraId="0CFE5FC7" w14:textId="5671F94F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cs/>
                <w:lang w:eastAsia="en-US"/>
              </w:rPr>
              <w:t>จังหวะเวลาการรับรู้รายได้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5ACFF68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8CEEF68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5C32C38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B84261A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7B69168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14:paraId="21F51415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210202D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FAF412D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</w:tr>
      <w:tr w:rsidR="001053A1" w:rsidRPr="0003137F" w14:paraId="1BB9839A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3244B504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เมื่อปฏิบัติตามภาระที่ต้องปฏิบัติเสร็จสิ้น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(point in time)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0E12529" w14:textId="0559FA04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159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243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361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85B4D0B" w14:textId="72AB8DDE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116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1A76CD9" w14:textId="7CCB3BB8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625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019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F07901C" w14:textId="5505AFEF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481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540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0303C65" w14:textId="0AA16DF8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422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902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862</w:t>
            </w:r>
          </w:p>
        </w:tc>
        <w:tc>
          <w:tcPr>
            <w:tcW w:w="1350" w:type="dxa"/>
            <w:shd w:val="clear" w:color="auto" w:fill="auto"/>
          </w:tcPr>
          <w:p w14:paraId="5589A756" w14:textId="6B9724F3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544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607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E57460" w14:textId="2143E9F4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9AE387B" w14:textId="3B2F8883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461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642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577</w:t>
            </w:r>
          </w:p>
        </w:tc>
      </w:tr>
      <w:tr w:rsidR="001053A1" w:rsidRPr="0003137F" w14:paraId="6D4BFF4C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36FA7846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ตลอดช่วงเวลาที่ปฏิบัติตามภาระที่ต้องปฏิบัติ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(over time)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1E4DA4A" w14:textId="3B7F39A3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849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028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346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3971FF4" w14:textId="27ACDE55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783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544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7B189AA" w14:textId="2B25CEC0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140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066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0FB172C" w14:textId="354A7A29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956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464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BB4D9B6" w14:textId="1E1DFDEE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171</w:t>
            </w:r>
          </w:p>
        </w:tc>
        <w:tc>
          <w:tcPr>
            <w:tcW w:w="1350" w:type="dxa"/>
            <w:shd w:val="clear" w:color="auto" w:fill="auto"/>
          </w:tcPr>
          <w:p w14:paraId="7410F614" w14:textId="17311527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261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026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9BD4ABC" w14:textId="3FA16C69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DE8F6AB" w14:textId="0BE58BEC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382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206</w:t>
            </w:r>
          </w:p>
        </w:tc>
      </w:tr>
      <w:tr w:rsidR="001053A1" w:rsidRPr="0003137F" w14:paraId="42C41F09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178DE625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C2E3B2" w14:textId="221B1718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008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271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707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A5FDBB" w14:textId="5607C1AF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321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660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03AF25" w14:textId="4C769E7D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765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085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746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6311D4" w14:textId="2327FB6A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438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004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FE7BB" w14:textId="665AF40B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113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033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5159B232" w14:textId="1B848E40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805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633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160A04" w14:textId="6875085A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8B4432" w14:textId="1B71B7EE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843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948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783</w:t>
            </w:r>
          </w:p>
        </w:tc>
      </w:tr>
      <w:tr w:rsidR="001053A1" w:rsidRPr="0003137F" w14:paraId="342442B7" w14:textId="77777777" w:rsidTr="0045257D">
        <w:trPr>
          <w:trHeight w:val="74"/>
        </w:trPr>
        <w:tc>
          <w:tcPr>
            <w:tcW w:w="4550" w:type="dxa"/>
            <w:vAlign w:val="bottom"/>
          </w:tcPr>
          <w:p w14:paraId="12DB73A3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F0025E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9794EF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964EC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E1923E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B42C91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7E1E7A8F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50AF84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6A46A1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</w:tr>
      <w:tr w:rsidR="001053A1" w:rsidRPr="0003137F" w14:paraId="5E10E678" w14:textId="77777777" w:rsidTr="0045257D">
        <w:trPr>
          <w:trHeight w:val="74"/>
        </w:trPr>
        <w:tc>
          <w:tcPr>
            <w:tcW w:w="4550" w:type="dxa"/>
            <w:vAlign w:val="bottom"/>
          </w:tcPr>
          <w:p w14:paraId="78E7732F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(ขาดทุน)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จากการดำเนินงาน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23AC6E3" w14:textId="13728321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949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231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837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3ECD334" w14:textId="1D771DF4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158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729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F6F121C" w14:textId="17CDAD2D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576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030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476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3169A0E" w14:textId="607269C1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197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359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520FBC8" w14:textId="4A8C6D9C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349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817</w:t>
            </w:r>
          </w:p>
        </w:tc>
        <w:tc>
          <w:tcPr>
            <w:tcW w:w="1350" w:type="dxa"/>
            <w:shd w:val="clear" w:color="auto" w:fill="auto"/>
          </w:tcPr>
          <w:p w14:paraId="7D67E252" w14:textId="54A04A82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666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364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626C9C" w14:textId="617D44CB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852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941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BED6A38" w14:textId="147E5BC1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889</w:t>
            </w:r>
          </w:p>
        </w:tc>
      </w:tr>
      <w:tr w:rsidR="001053A1" w:rsidRPr="0003137F" w14:paraId="6BAE9249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49667ACF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</w:rPr>
              <w:t xml:space="preserve">รายได้ </w:t>
            </w:r>
            <w:r w:rsidRPr="0003137F">
              <w:rPr>
                <w:rFonts w:ascii="Browallia New" w:eastAsia="Arial Unicode MS" w:hAnsi="Browallia New" w:cs="Browallia New"/>
                <w:sz w:val="25"/>
              </w:rPr>
              <w:t>(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</w:rPr>
              <w:t>ค่าใช้จ่าย) 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B8242A5" w14:textId="5A03FAA2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605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896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978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F439FEA" w14:textId="1E6592D8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254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089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05AA41B" w14:textId="7609E8C7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138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0568051" w14:textId="6A4B32EB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269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1857B77" w14:textId="23D1BC68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022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845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28DE6E7B" w14:textId="142117AE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440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188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8412E09" w14:textId="58B3B0ED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79008CD" w14:textId="38D676EE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595</w:t>
            </w:r>
          </w:p>
        </w:tc>
      </w:tr>
      <w:tr w:rsidR="001053A1" w:rsidRPr="0003137F" w14:paraId="313559E4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232EF76D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ต้นทุนทางการเงิน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BD6E2A5" w14:textId="7E61BF8E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428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DC1A9CF" w14:textId="759029C1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199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555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99C4A2E" w14:textId="725DFF8A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D6BAB4" w14:textId="6261B90D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39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7C545C2" w14:textId="1FD80B9A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1612106D" w14:textId="4B320E52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017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360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E0CDD1E" w14:textId="7D8B21B6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E8BB897" w14:textId="0EFF8D22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917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</w:tr>
      <w:tr w:rsidR="001053A1" w:rsidRPr="0003137F" w14:paraId="33F28C6F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66C63BEB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ส่วนแบ่งกำไร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(ขาดทุน)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จากบริษัทร่วมและการร่วมค้า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DF59A22" w14:textId="388FB5AE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297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612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226FC8B" w14:textId="4A141E1E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783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720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CB33372" w14:textId="7FDEDD61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682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581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1C952D0" w14:textId="5B8AD6F4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562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861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37ACA75" w14:textId="327085CB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58B5BCA0" w14:textId="5D5896A3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558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652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1222F6" w14:textId="4A58900E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5D4133C" w14:textId="5D2DD73D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799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719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238</w:t>
            </w:r>
          </w:p>
        </w:tc>
      </w:tr>
      <w:tr w:rsidR="001053A1" w:rsidRPr="0003137F" w14:paraId="7E9CEF92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7B025B88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ค่าใช้จ่ายภาษีเงินได้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E6F1D" w14:textId="2E2A8E80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119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589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068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796502" w14:textId="7FC53AC9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840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24BD6A" w14:textId="7231AACB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045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702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3747C" w14:textId="1387AF26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438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564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187EE1" w14:textId="5163BA42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387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018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5C862AC" w14:textId="66B405FF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7E074B" w14:textId="097809ED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477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ACBE5" w14:textId="01B1842D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511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040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)</w:t>
            </w:r>
          </w:p>
        </w:tc>
      </w:tr>
      <w:tr w:rsidR="001053A1" w:rsidRPr="0003137F" w14:paraId="3EBC9A93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659FBD02" w14:textId="00121AA0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val="en-GB"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(ขาดทุน)</w:t>
            </w:r>
            <w:r w:rsidRPr="0003137F">
              <w:rPr>
                <w:rFonts w:ascii="Browallia New" w:eastAsia="Arial Unicode MS" w:hAnsi="Browallia New" w:cs="Browallia New"/>
                <w:sz w:val="25"/>
                <w:lang w:eastAsia="en-US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สำหรับ</w:t>
            </w:r>
            <w:r w:rsidRPr="0003137F">
              <w:rPr>
                <w:rFonts w:ascii="Browallia New" w:eastAsia="Arial Unicode MS" w:hAnsi="Browallia New" w:cs="Browallia New"/>
                <w:sz w:val="25"/>
                <w:cs/>
                <w:lang w:val="en-GB" w:eastAsia="en-US"/>
              </w:rPr>
              <w:t>รอบระยะเวลา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22D111" w14:textId="518E53E6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860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662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931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BB3CC3" w14:textId="4295DE06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813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16D88A" w14:textId="0CF92E1B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DD57D" w14:textId="664E48B2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049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029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3EE76" w14:textId="253E3D88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148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939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954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8FD460" w14:textId="179564CA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682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564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D3207E" w14:textId="4C6679E2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116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313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378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275C3" w14:textId="5667FC59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435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602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876</w:t>
            </w:r>
          </w:p>
        </w:tc>
      </w:tr>
      <w:tr w:rsidR="001053A1" w:rsidRPr="0003137F" w14:paraId="278B54F5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6482BFFC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กำไรส่วนของส่วนได้เสียที่ไม่มีอำนาจควบคุม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0C0470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12E0A6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4147B3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688090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18C252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DE38B7F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6B65F6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334FDC" w14:textId="7027479E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423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988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069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)</w:t>
            </w:r>
          </w:p>
        </w:tc>
      </w:tr>
      <w:tr w:rsidR="001053A1" w:rsidRPr="0003137F" w14:paraId="4941C91D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27471106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กำไรส่วนของผู้เป็นเจ้าของของบริษัทใหญ่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C64DABC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284A0A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8AD69A1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FBA130A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0794065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shd w:val="clear" w:color="auto" w:fill="auto"/>
          </w:tcPr>
          <w:p w14:paraId="26A853C3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2A216FD" w14:textId="77777777" w:rsidR="001053A1" w:rsidRPr="0003137F" w:rsidRDefault="001053A1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58B5C3" w14:textId="4E30246D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011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614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807</w:t>
            </w:r>
          </w:p>
        </w:tc>
      </w:tr>
      <w:tr w:rsidR="001053A1" w:rsidRPr="0003137F" w14:paraId="54B9F8CB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7BCD3E1D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BD4E3E9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138216A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16682B9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4B1DB49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63649ED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14:paraId="0BBECABD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1746CA2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7850A0" w14:textId="77777777" w:rsidR="001053A1" w:rsidRPr="0003137F" w:rsidRDefault="001053A1" w:rsidP="00175FC3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16"/>
                <w:szCs w:val="16"/>
                <w:lang w:eastAsia="en-US"/>
              </w:rPr>
            </w:pPr>
          </w:p>
        </w:tc>
      </w:tr>
      <w:tr w:rsidR="001053A1" w:rsidRPr="0003137F" w14:paraId="5F606C25" w14:textId="77777777" w:rsidTr="00C62729">
        <w:trPr>
          <w:trHeight w:val="74"/>
        </w:trPr>
        <w:tc>
          <w:tcPr>
            <w:tcW w:w="4550" w:type="dxa"/>
            <w:vAlign w:val="bottom"/>
          </w:tcPr>
          <w:p w14:paraId="7D8A6872" w14:textId="77777777" w:rsidR="001053A1" w:rsidRPr="0003137F" w:rsidRDefault="001053A1" w:rsidP="001053A1">
            <w:pPr>
              <w:pStyle w:val="BodyText2"/>
              <w:spacing w:after="0" w:line="240" w:lineRule="auto"/>
              <w:ind w:left="-86" w:right="-72"/>
              <w:jc w:val="left"/>
              <w:rPr>
                <w:rFonts w:ascii="Browallia New" w:eastAsia="Arial Unicode MS" w:hAnsi="Browallia New" w:cs="Browallia New"/>
                <w:sz w:val="25"/>
                <w:lang w:eastAsia="en-US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cs/>
                <w:lang w:eastAsia="en-US"/>
              </w:rPr>
              <w:t>ค่าเสื่อมราคาและค่าตัดจำหน่ายตามส่วนงาน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D5E269" w14:textId="3BEEDEA2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213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472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050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5BBFDE" w14:textId="02A2C7D4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057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574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DC8CCD" w14:textId="49D53146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12768F" w14:textId="4D369759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605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440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5AF695" w14:textId="6E84A304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874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810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B29988" w14:textId="6F528A1B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982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815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B8C35B" w14:textId="6E5619E9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456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355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2B68CE" w14:textId="42BD3D2F" w:rsidR="001053A1" w:rsidRPr="0003137F" w:rsidRDefault="003D648A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524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754</w:t>
            </w:r>
            <w:r w:rsidR="001053A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291</w:t>
            </w:r>
          </w:p>
        </w:tc>
      </w:tr>
    </w:tbl>
    <w:p w14:paraId="3E6BB90C" w14:textId="77777777" w:rsidR="007D6D43" w:rsidRPr="0003137F" w:rsidRDefault="007D6D43">
      <w:pPr>
        <w:spacing w:after="160" w:line="259" w:lineRule="auto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4B32EB13" w14:textId="77777777" w:rsidR="00302CAF" w:rsidRPr="0003137F" w:rsidRDefault="00302CAF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8"/>
          <w:szCs w:val="28"/>
          <w:lang w:eastAsia="en-US"/>
        </w:rPr>
      </w:pPr>
    </w:p>
    <w:p w14:paraId="154C5E11" w14:textId="55A0C776" w:rsidR="0083207A" w:rsidRPr="0003137F" w:rsidRDefault="00EF705F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03137F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การจำแนกรายได้ที่รับรู้ตามสัญญาที่ทำกับลูกค้าในข้อมูลทางการเงินเฉพาะกิจการสำหรับรอบระยะเวลาเก้าเดือนสิ้นสุดวันที่ </w:t>
      </w:r>
      <w:r w:rsidR="003D648A" w:rsidRPr="003D648A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30</w:t>
      </w:r>
      <w:r w:rsidRPr="0003137F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กันยายน มีดังนี้</w:t>
      </w:r>
    </w:p>
    <w:p w14:paraId="2909BAFA" w14:textId="77777777" w:rsidR="001A7A63" w:rsidRPr="0003137F" w:rsidRDefault="001A7A63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15552" w:type="dxa"/>
        <w:tblLayout w:type="fixed"/>
        <w:tblLook w:val="0000" w:firstRow="0" w:lastRow="0" w:firstColumn="0" w:lastColumn="0" w:noHBand="0" w:noVBand="0"/>
      </w:tblPr>
      <w:tblGrid>
        <w:gridCol w:w="12150"/>
        <w:gridCol w:w="1701"/>
        <w:gridCol w:w="1701"/>
      </w:tblGrid>
      <w:tr w:rsidR="00704B36" w:rsidRPr="0003137F" w14:paraId="3C27DB67" w14:textId="77777777" w:rsidTr="00175FC3">
        <w:tc>
          <w:tcPr>
            <w:tcW w:w="12150" w:type="dxa"/>
            <w:shd w:val="clear" w:color="auto" w:fill="auto"/>
            <w:vAlign w:val="bottom"/>
          </w:tcPr>
          <w:p w14:paraId="08337DBB" w14:textId="77777777" w:rsidR="00704B36" w:rsidRPr="0003137F" w:rsidRDefault="00704B36" w:rsidP="00A64D30">
            <w:pPr>
              <w:ind w:left="-113" w:right="-72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14:paraId="37D50B88" w14:textId="77777777" w:rsidR="00704B36" w:rsidRPr="0003137F" w:rsidRDefault="00704B36" w:rsidP="00A64D30">
            <w:pPr>
              <w:ind w:right="-72"/>
              <w:jc w:val="center"/>
              <w:rPr>
                <w:rFonts w:ascii="Browallia New" w:hAnsi="Browallia New" w:cs="Browallia New"/>
                <w:b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Cs/>
                <w:noProof/>
                <w:sz w:val="28"/>
                <w:szCs w:val="28"/>
                <w:cs/>
              </w:rPr>
              <w:t>ข้อมูลทางการเงินเฉพาะกิจการ</w:t>
            </w:r>
          </w:p>
        </w:tc>
      </w:tr>
      <w:tr w:rsidR="00704B36" w:rsidRPr="0003137F" w14:paraId="5287033B" w14:textId="77777777" w:rsidTr="00193126">
        <w:tc>
          <w:tcPr>
            <w:tcW w:w="12150" w:type="dxa"/>
            <w:shd w:val="clear" w:color="auto" w:fill="auto"/>
            <w:vAlign w:val="bottom"/>
          </w:tcPr>
          <w:p w14:paraId="6018CBD1" w14:textId="77777777" w:rsidR="00704B36" w:rsidRPr="0003137F" w:rsidRDefault="00704B36" w:rsidP="00A64D30">
            <w:pPr>
              <w:ind w:left="-113" w:right="-72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CBD664C" w14:textId="593267F6" w:rsidR="00704B36" w:rsidRPr="0003137F" w:rsidRDefault="00704B36" w:rsidP="00193126">
            <w:pPr>
              <w:ind w:right="-72"/>
              <w:jc w:val="right"/>
              <w:rPr>
                <w:rFonts w:ascii="Browallia New" w:hAnsi="Browallia New" w:cs="Browallia New"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Cs/>
                <w:noProof/>
                <w:sz w:val="28"/>
                <w:szCs w:val="28"/>
                <w:cs/>
              </w:rPr>
              <w:t>พ.ศ.</w:t>
            </w:r>
            <w:r w:rsidRPr="0003137F">
              <w:rPr>
                <w:rFonts w:ascii="Browallia New" w:hAnsi="Browallia New" w:cs="Browallia New"/>
                <w:b/>
                <w:noProof/>
                <w:sz w:val="28"/>
                <w:szCs w:val="28"/>
                <w:cs/>
              </w:rPr>
              <w:t xml:space="preserve"> </w:t>
            </w:r>
            <w:r w:rsidR="003D648A" w:rsidRPr="003D648A">
              <w:rPr>
                <w:rFonts w:ascii="Browallia New" w:hAnsi="Browallia New" w:cs="Browallia New"/>
                <w:b/>
                <w:noProof/>
                <w:sz w:val="28"/>
                <w:szCs w:val="28"/>
                <w:lang w:val="en-GB"/>
              </w:rPr>
              <w:t>2567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250031E" w14:textId="4CDF3EB6" w:rsidR="00704B36" w:rsidRPr="0003137F" w:rsidRDefault="00704B36" w:rsidP="00193126">
            <w:pPr>
              <w:ind w:right="-72"/>
              <w:jc w:val="right"/>
              <w:rPr>
                <w:rFonts w:ascii="Browallia New" w:hAnsi="Browallia New" w:cs="Browallia New"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Cs/>
                <w:noProof/>
                <w:sz w:val="28"/>
                <w:szCs w:val="28"/>
                <w:cs/>
              </w:rPr>
              <w:t>พ.ศ.</w:t>
            </w:r>
            <w:r w:rsidRPr="0003137F">
              <w:rPr>
                <w:rFonts w:ascii="Browallia New" w:hAnsi="Browallia New" w:cs="Browallia New"/>
                <w:b/>
                <w:noProof/>
                <w:sz w:val="28"/>
                <w:szCs w:val="28"/>
                <w:cs/>
              </w:rPr>
              <w:t xml:space="preserve"> </w:t>
            </w:r>
            <w:r w:rsidR="003D648A" w:rsidRPr="003D648A">
              <w:rPr>
                <w:rFonts w:ascii="Browallia New" w:hAnsi="Browallia New" w:cs="Browallia New"/>
                <w:b/>
                <w:noProof/>
                <w:sz w:val="28"/>
                <w:szCs w:val="28"/>
                <w:lang w:val="en-GB"/>
              </w:rPr>
              <w:t>2566</w:t>
            </w:r>
          </w:p>
        </w:tc>
      </w:tr>
      <w:tr w:rsidR="00704B36" w:rsidRPr="0003137F" w14:paraId="1ED3C08F" w14:textId="77777777" w:rsidTr="00193126">
        <w:tc>
          <w:tcPr>
            <w:tcW w:w="12150" w:type="dxa"/>
            <w:shd w:val="clear" w:color="auto" w:fill="auto"/>
            <w:vAlign w:val="bottom"/>
          </w:tcPr>
          <w:p w14:paraId="0601CCC3" w14:textId="77777777" w:rsidR="00704B36" w:rsidRPr="0003137F" w:rsidRDefault="00704B36" w:rsidP="00A64D30">
            <w:pPr>
              <w:ind w:left="-113" w:right="-72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E190A1E" w14:textId="77777777" w:rsidR="00704B36" w:rsidRPr="0003137F" w:rsidRDefault="00704B36" w:rsidP="00A64D3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1A5D9FE" w14:textId="77777777" w:rsidR="00704B36" w:rsidRPr="0003137F" w:rsidRDefault="00704B36" w:rsidP="00A64D3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</w:tr>
      <w:tr w:rsidR="00704B36" w:rsidRPr="0003137F" w14:paraId="0966D869" w14:textId="77777777" w:rsidTr="007A2A17">
        <w:trPr>
          <w:trHeight w:val="70"/>
        </w:trPr>
        <w:tc>
          <w:tcPr>
            <w:tcW w:w="12150" w:type="dxa"/>
            <w:shd w:val="clear" w:color="auto" w:fill="auto"/>
          </w:tcPr>
          <w:p w14:paraId="3C8EEAA4" w14:textId="77777777" w:rsidR="00704B36" w:rsidRPr="0003137F" w:rsidRDefault="00704B36" w:rsidP="00A64D30">
            <w:pPr>
              <w:ind w:left="-101" w:right="-72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จังหวะเวลาการรับรู้รายได้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CC745D" w14:textId="77777777" w:rsidR="00704B36" w:rsidRPr="0003137F" w:rsidRDefault="00704B36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B98E502" w14:textId="77777777" w:rsidR="00704B36" w:rsidRPr="0003137F" w:rsidRDefault="00704B36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</w:tr>
      <w:tr w:rsidR="00704B36" w:rsidRPr="0003137F" w14:paraId="37048121" w14:textId="77777777" w:rsidTr="007A2A17">
        <w:trPr>
          <w:trHeight w:val="70"/>
        </w:trPr>
        <w:tc>
          <w:tcPr>
            <w:tcW w:w="12150" w:type="dxa"/>
            <w:shd w:val="clear" w:color="auto" w:fill="auto"/>
            <w:vAlign w:val="bottom"/>
          </w:tcPr>
          <w:p w14:paraId="4988EEE3" w14:textId="77777777" w:rsidR="00704B36" w:rsidRPr="0003137F" w:rsidRDefault="00704B36" w:rsidP="00A64D30">
            <w:pPr>
              <w:ind w:left="-101" w:right="-72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เมื่อปฏิบัติตามภาระที่ต้องปฏิบัติเสร็จสิ้น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(point in time)</w:t>
            </w:r>
          </w:p>
        </w:tc>
        <w:tc>
          <w:tcPr>
            <w:tcW w:w="1701" w:type="dxa"/>
            <w:shd w:val="clear" w:color="auto" w:fill="FAFAFA"/>
            <w:vAlign w:val="bottom"/>
          </w:tcPr>
          <w:p w14:paraId="254163E4" w14:textId="77F41290" w:rsidR="00704B36" w:rsidRPr="0003137F" w:rsidRDefault="003D648A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688</w:t>
            </w:r>
            <w:r w:rsidR="00DF132E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558</w:t>
            </w:r>
          </w:p>
        </w:tc>
        <w:tc>
          <w:tcPr>
            <w:tcW w:w="1701" w:type="dxa"/>
            <w:shd w:val="clear" w:color="auto" w:fill="auto"/>
          </w:tcPr>
          <w:p w14:paraId="58A1EB1B" w14:textId="639AC20B" w:rsidR="00704B36" w:rsidRPr="0003137F" w:rsidRDefault="003D648A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180</w:t>
            </w:r>
            <w:r w:rsidR="00DF132E" w:rsidRPr="0003137F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</w:p>
        </w:tc>
      </w:tr>
      <w:tr w:rsidR="00704B36" w:rsidRPr="0003137F" w14:paraId="19E37D04" w14:textId="77777777" w:rsidTr="007A2A17">
        <w:trPr>
          <w:trHeight w:val="70"/>
        </w:trPr>
        <w:tc>
          <w:tcPr>
            <w:tcW w:w="12150" w:type="dxa"/>
            <w:shd w:val="clear" w:color="auto" w:fill="auto"/>
            <w:vAlign w:val="bottom"/>
          </w:tcPr>
          <w:p w14:paraId="42DAA5D5" w14:textId="77777777" w:rsidR="00704B36" w:rsidRPr="0003137F" w:rsidRDefault="00704B36" w:rsidP="00A64D30">
            <w:pPr>
              <w:ind w:left="-101" w:right="-72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ตลอดช่วงเวลาที่ปฏิบัติตามภาระที่ต้องปฏิบัติ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(over time)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18A3DC" w14:textId="03D447B6" w:rsidR="00704B36" w:rsidRPr="0003137F" w:rsidRDefault="003D648A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163</w:t>
            </w:r>
            <w:r w:rsidR="00DF132E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948</w:t>
            </w:r>
            <w:r w:rsidR="00DF132E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677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15313B4" w14:textId="1A990E30" w:rsidR="00704B36" w:rsidRPr="0003137F" w:rsidRDefault="003D648A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152</w:t>
            </w:r>
            <w:r w:rsidR="00DF132E" w:rsidRPr="0003137F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439</w:t>
            </w:r>
            <w:r w:rsidR="00DF132E" w:rsidRPr="0003137F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614</w:t>
            </w:r>
          </w:p>
        </w:tc>
      </w:tr>
      <w:tr w:rsidR="00704B36" w:rsidRPr="0003137F" w14:paraId="001F6B32" w14:textId="77777777" w:rsidTr="007A2A17">
        <w:trPr>
          <w:trHeight w:val="70"/>
        </w:trPr>
        <w:tc>
          <w:tcPr>
            <w:tcW w:w="12150" w:type="dxa"/>
            <w:shd w:val="clear" w:color="auto" w:fill="auto"/>
            <w:vAlign w:val="bottom"/>
          </w:tcPr>
          <w:p w14:paraId="473FBEC5" w14:textId="1A504607" w:rsidR="00704B36" w:rsidRPr="0003137F" w:rsidRDefault="00704B36" w:rsidP="00A64D30">
            <w:pPr>
              <w:ind w:left="-101" w:right="-72"/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รวมรายได้</w:t>
            </w:r>
            <w:r w:rsidR="00B831CB"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จากการขายและบริการ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866DDF" w14:textId="77C4E783" w:rsidR="00704B36" w:rsidRPr="0003137F" w:rsidRDefault="003D648A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164</w:t>
            </w:r>
            <w:r w:rsidR="00644882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637</w:t>
            </w:r>
            <w:r w:rsidR="00644882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31E9D8" w14:textId="391FC78C" w:rsidR="00704B36" w:rsidRPr="0003137F" w:rsidRDefault="003D648A" w:rsidP="00A64D30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152</w:t>
            </w:r>
            <w:r w:rsidR="00644882" w:rsidRPr="0003137F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619</w:t>
            </w:r>
            <w:r w:rsidR="00644882" w:rsidRPr="0003137F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614</w:t>
            </w:r>
          </w:p>
        </w:tc>
      </w:tr>
    </w:tbl>
    <w:p w14:paraId="18ED1957" w14:textId="77777777" w:rsidR="0083207A" w:rsidRPr="0003137F" w:rsidRDefault="0083207A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3D833146" w14:textId="77777777" w:rsidR="00175FC3" w:rsidRPr="0003137F" w:rsidRDefault="00175FC3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sectPr w:rsidR="00175FC3" w:rsidRPr="0003137F" w:rsidSect="0045257D">
          <w:pgSz w:w="16840" w:h="11907" w:orient="landscape" w:code="9"/>
          <w:pgMar w:top="1440" w:right="648" w:bottom="720" w:left="648" w:header="706" w:footer="576" w:gutter="0"/>
          <w:cols w:space="720"/>
          <w:docGrid w:linePitch="360"/>
        </w:sectPr>
      </w:pPr>
    </w:p>
    <w:p w14:paraId="59E947E8" w14:textId="77777777" w:rsidR="009C366A" w:rsidRPr="0003137F" w:rsidRDefault="009C366A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277EA48C" w14:textId="14E4646B" w:rsidR="00D543B9" w:rsidRPr="0003137F" w:rsidRDefault="00D543B9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03137F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ข้อมูลสินทรัพย์และหนี้สินตามส่วนงาน มีดังนี้</w:t>
      </w:r>
    </w:p>
    <w:p w14:paraId="726B7027" w14:textId="77777777" w:rsidR="00270819" w:rsidRPr="0003137F" w:rsidRDefault="00270819" w:rsidP="000609F1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7"/>
        <w:gridCol w:w="1656"/>
        <w:gridCol w:w="1598"/>
        <w:gridCol w:w="1492"/>
        <w:gridCol w:w="1331"/>
        <w:gridCol w:w="272"/>
        <w:gridCol w:w="1656"/>
        <w:gridCol w:w="1493"/>
        <w:gridCol w:w="1331"/>
        <w:gridCol w:w="1598"/>
      </w:tblGrid>
      <w:tr w:rsidR="00FF0C5B" w:rsidRPr="0003137F" w14:paraId="0A363EF9" w14:textId="77777777" w:rsidTr="00FF0C5B">
        <w:tc>
          <w:tcPr>
            <w:tcW w:w="3117" w:type="dxa"/>
            <w:shd w:val="clear" w:color="auto" w:fill="auto"/>
          </w:tcPr>
          <w:p w14:paraId="07587F27" w14:textId="77777777" w:rsidR="00FF0C5B" w:rsidRPr="0003137F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2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69129DA2" w14:textId="3F2A0C7A" w:rsidR="00FF0C5B" w:rsidRPr="0003137F" w:rsidRDefault="006B26DA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377ACD" w:rsidRPr="0003137F" w14:paraId="27EF87A3" w14:textId="77777777" w:rsidTr="00FF0C5B">
        <w:tc>
          <w:tcPr>
            <w:tcW w:w="3117" w:type="dxa"/>
            <w:shd w:val="clear" w:color="auto" w:fill="auto"/>
          </w:tcPr>
          <w:p w14:paraId="39103F2D" w14:textId="77777777" w:rsidR="00377ACD" w:rsidRPr="0003137F" w:rsidRDefault="00377ACD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2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3F548142" w14:textId="0D300F05" w:rsidR="00377ACD" w:rsidRPr="0003137F" w:rsidRDefault="003D648A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6B26DA"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6B26DA"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กันยายน พ.ศ. 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FF0C5B" w:rsidRPr="0003137F" w14:paraId="6CF71665" w14:textId="77777777" w:rsidTr="005C1FFD">
        <w:tc>
          <w:tcPr>
            <w:tcW w:w="3117" w:type="dxa"/>
            <w:shd w:val="clear" w:color="auto" w:fill="auto"/>
          </w:tcPr>
          <w:p w14:paraId="5E1A983E" w14:textId="77777777" w:rsidR="00FF0C5B" w:rsidRPr="0003137F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07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4F6ECC" w14:textId="77777777" w:rsidR="00FF0C5B" w:rsidRPr="0003137F" w:rsidRDefault="00FF0C5B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ในประเทศ</w:t>
            </w: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A4DA5" w14:textId="77777777" w:rsidR="00FF0C5B" w:rsidRPr="0003137F" w:rsidRDefault="00FF0C5B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4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617BFF" w14:textId="77777777" w:rsidR="00FF0C5B" w:rsidRPr="0003137F" w:rsidRDefault="00FF0C5B" w:rsidP="003111E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ต่างประเทศ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auto"/>
          </w:tcPr>
          <w:p w14:paraId="30DEC34C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21DB5" w:rsidRPr="0003137F" w14:paraId="36C752A4" w14:textId="77777777" w:rsidTr="005C1FFD">
        <w:tc>
          <w:tcPr>
            <w:tcW w:w="3117" w:type="dxa"/>
            <w:shd w:val="clear" w:color="auto" w:fill="auto"/>
          </w:tcPr>
          <w:p w14:paraId="5E230E16" w14:textId="77777777" w:rsidR="00FF0C5B" w:rsidRPr="0003137F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E04354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839F1F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7C252E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AB3A0B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7DE73CA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0CE447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</w:tcPr>
          <w:p w14:paraId="659E2DBD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4DA37A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3D851D71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21DB5" w:rsidRPr="0003137F" w14:paraId="0FF1C3A9" w14:textId="77777777" w:rsidTr="005C1FFD">
        <w:tc>
          <w:tcPr>
            <w:tcW w:w="3117" w:type="dxa"/>
            <w:shd w:val="clear" w:color="auto" w:fill="auto"/>
          </w:tcPr>
          <w:p w14:paraId="17BA3699" w14:textId="77777777" w:rsidR="00FF0C5B" w:rsidRPr="0003137F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5DCD36F7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24C28217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ธุรกิจพลังงาน</w:t>
            </w:r>
          </w:p>
        </w:tc>
        <w:tc>
          <w:tcPr>
            <w:tcW w:w="1492" w:type="dxa"/>
            <w:shd w:val="clear" w:color="auto" w:fill="auto"/>
            <w:vAlign w:val="bottom"/>
          </w:tcPr>
          <w:p w14:paraId="55057675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4D9E58FE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272" w:type="dxa"/>
            <w:shd w:val="clear" w:color="auto" w:fill="auto"/>
          </w:tcPr>
          <w:p w14:paraId="4EC8F718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0EBC2000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493" w:type="dxa"/>
            <w:shd w:val="clear" w:color="auto" w:fill="auto"/>
            <w:vAlign w:val="bottom"/>
          </w:tcPr>
          <w:p w14:paraId="62245007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261F06F1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F5A22B2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A21DB5" w:rsidRPr="0003137F" w14:paraId="798C3DD8" w14:textId="77777777" w:rsidTr="005C1FFD">
        <w:tc>
          <w:tcPr>
            <w:tcW w:w="3117" w:type="dxa"/>
            <w:shd w:val="clear" w:color="auto" w:fill="auto"/>
          </w:tcPr>
          <w:p w14:paraId="48EBD853" w14:textId="77777777" w:rsidR="00FF0C5B" w:rsidRPr="0003137F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6CF42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9C80E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DC99F3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0AE974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5AAC961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FC5798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B93564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4208A1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51F763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D736AC" w:rsidRPr="0003137F" w14:paraId="2DADAFB7" w14:textId="77777777" w:rsidTr="005C1FFD">
        <w:tc>
          <w:tcPr>
            <w:tcW w:w="3117" w:type="dxa"/>
            <w:shd w:val="clear" w:color="auto" w:fill="auto"/>
            <w:vAlign w:val="bottom"/>
          </w:tcPr>
          <w:p w14:paraId="142D801B" w14:textId="77777777" w:rsidR="00FF0C5B" w:rsidRPr="0003137F" w:rsidRDefault="00FF0C5B" w:rsidP="003111E4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98505F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5007B4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447143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B9EE42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FAFAFA"/>
          </w:tcPr>
          <w:p w14:paraId="5AF6286D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79BE42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FAFAFA"/>
          </w:tcPr>
          <w:p w14:paraId="4984A997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6AE7DE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4DD33C" w14:textId="77777777" w:rsidR="00FF0C5B" w:rsidRPr="0003137F" w:rsidRDefault="00FF0C5B" w:rsidP="003111E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</w:tr>
      <w:tr w:rsidR="00D736AC" w:rsidRPr="0003137F" w14:paraId="01E42F44" w14:textId="77777777" w:rsidTr="00FF0C5B">
        <w:tc>
          <w:tcPr>
            <w:tcW w:w="3117" w:type="dxa"/>
            <w:shd w:val="clear" w:color="auto" w:fill="auto"/>
            <w:vAlign w:val="bottom"/>
          </w:tcPr>
          <w:p w14:paraId="7B3ADBB7" w14:textId="77777777" w:rsidR="00FF0C5B" w:rsidRPr="0003137F" w:rsidRDefault="00FF0C5B" w:rsidP="00FF0C5B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1656" w:type="dxa"/>
            <w:shd w:val="clear" w:color="auto" w:fill="FAFAFA"/>
          </w:tcPr>
          <w:p w14:paraId="1C0BEC53" w14:textId="40D9D4F7" w:rsidR="00FF0C5B" w:rsidRPr="0003137F" w:rsidRDefault="003D648A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620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679</w:t>
            </w:r>
          </w:p>
        </w:tc>
        <w:tc>
          <w:tcPr>
            <w:tcW w:w="1598" w:type="dxa"/>
            <w:shd w:val="clear" w:color="auto" w:fill="FAFAFA"/>
          </w:tcPr>
          <w:p w14:paraId="1075F4E9" w14:textId="258C0835" w:rsidR="00FF0C5B" w:rsidRPr="0003137F" w:rsidRDefault="003D648A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915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1492" w:type="dxa"/>
            <w:shd w:val="clear" w:color="auto" w:fill="FAFAFA"/>
          </w:tcPr>
          <w:p w14:paraId="1841506F" w14:textId="5BE83968" w:rsidR="00FF0C5B" w:rsidRPr="0003137F" w:rsidRDefault="003D648A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760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211</w:t>
            </w:r>
          </w:p>
        </w:tc>
        <w:tc>
          <w:tcPr>
            <w:tcW w:w="1331" w:type="dxa"/>
            <w:shd w:val="clear" w:color="auto" w:fill="FAFAFA"/>
          </w:tcPr>
          <w:p w14:paraId="1CB7783C" w14:textId="45EF058C" w:rsidR="00FF0C5B" w:rsidRPr="0003137F" w:rsidRDefault="003D648A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896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970</w:t>
            </w:r>
            <w:r w:rsidR="00D736AC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272" w:type="dxa"/>
            <w:shd w:val="clear" w:color="auto" w:fill="FAFAFA"/>
          </w:tcPr>
          <w:p w14:paraId="458C5B55" w14:textId="2D57F483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</w:tcPr>
          <w:p w14:paraId="349894EF" w14:textId="66E3996B" w:rsidR="00FF0C5B" w:rsidRPr="0003137F" w:rsidRDefault="003D648A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776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137</w:t>
            </w:r>
          </w:p>
        </w:tc>
        <w:tc>
          <w:tcPr>
            <w:tcW w:w="1493" w:type="dxa"/>
            <w:shd w:val="clear" w:color="auto" w:fill="FAFAFA"/>
          </w:tcPr>
          <w:p w14:paraId="5C96727C" w14:textId="7275757F" w:rsidR="00FF0C5B" w:rsidRPr="0003137F" w:rsidRDefault="003D648A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306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046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31" w:type="dxa"/>
            <w:shd w:val="clear" w:color="auto" w:fill="FAFAFA"/>
          </w:tcPr>
          <w:p w14:paraId="12B2DAD6" w14:textId="177C07BC" w:rsidR="00FF0C5B" w:rsidRPr="0003137F" w:rsidRDefault="003D648A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366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</w:p>
        </w:tc>
        <w:tc>
          <w:tcPr>
            <w:tcW w:w="1598" w:type="dxa"/>
            <w:shd w:val="clear" w:color="auto" w:fill="FAFAFA"/>
          </w:tcPr>
          <w:p w14:paraId="72820AC5" w14:textId="0BAFAA06" w:rsidR="00FF0C5B" w:rsidRPr="0003137F" w:rsidRDefault="003D648A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917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819</w:t>
            </w:r>
          </w:p>
        </w:tc>
      </w:tr>
      <w:tr w:rsidR="00D736AC" w:rsidRPr="0003137F" w14:paraId="3C13523B" w14:textId="77777777" w:rsidTr="00FF0C5B">
        <w:tc>
          <w:tcPr>
            <w:tcW w:w="3117" w:type="dxa"/>
            <w:shd w:val="clear" w:color="auto" w:fill="auto"/>
            <w:vAlign w:val="bottom"/>
          </w:tcPr>
          <w:p w14:paraId="29F5F562" w14:textId="77777777" w:rsidR="00FF0C5B" w:rsidRPr="0003137F" w:rsidRDefault="00FF0C5B" w:rsidP="00FF0C5B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1656" w:type="dxa"/>
            <w:shd w:val="clear" w:color="auto" w:fill="FAFAFA"/>
          </w:tcPr>
          <w:p w14:paraId="5BD3747D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5A28BF9E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shd w:val="clear" w:color="auto" w:fill="FAFAFA"/>
          </w:tcPr>
          <w:p w14:paraId="684BF2ED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44B368D5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shd w:val="clear" w:color="auto" w:fill="FAFAFA"/>
          </w:tcPr>
          <w:p w14:paraId="31C97B16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</w:tcPr>
          <w:p w14:paraId="1983CE51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shd w:val="clear" w:color="auto" w:fill="FAFAFA"/>
          </w:tcPr>
          <w:p w14:paraId="708EAC4D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2C74ECA0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1CA68A46" w14:textId="0D15D261" w:rsidR="00FF0C5B" w:rsidRPr="0003137F" w:rsidRDefault="003D648A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274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334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748</w:t>
            </w:r>
          </w:p>
        </w:tc>
      </w:tr>
      <w:tr w:rsidR="00D736AC" w:rsidRPr="0003137F" w14:paraId="39C46B07" w14:textId="77777777" w:rsidTr="00FF0C5B">
        <w:tc>
          <w:tcPr>
            <w:tcW w:w="3117" w:type="dxa"/>
            <w:shd w:val="clear" w:color="auto" w:fill="auto"/>
            <w:vAlign w:val="bottom"/>
          </w:tcPr>
          <w:p w14:paraId="4C46811E" w14:textId="77777777" w:rsidR="00FF0C5B" w:rsidRPr="0003137F" w:rsidRDefault="00FF0C5B" w:rsidP="00FF0C5B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</w:t>
            </w:r>
          </w:p>
        </w:tc>
        <w:tc>
          <w:tcPr>
            <w:tcW w:w="1656" w:type="dxa"/>
            <w:shd w:val="clear" w:color="auto" w:fill="FAFAFA"/>
          </w:tcPr>
          <w:p w14:paraId="47D43404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32DC484F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shd w:val="clear" w:color="auto" w:fill="FAFAFA"/>
          </w:tcPr>
          <w:p w14:paraId="47CEC3C8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6239BBA0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shd w:val="clear" w:color="auto" w:fill="FAFAFA"/>
          </w:tcPr>
          <w:p w14:paraId="5BDFDF83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</w:tcPr>
          <w:p w14:paraId="368E7E21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shd w:val="clear" w:color="auto" w:fill="FAFAFA"/>
          </w:tcPr>
          <w:p w14:paraId="13899427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20055FAE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093462F1" w14:textId="77777777" w:rsidR="00FF0C5B" w:rsidRPr="0003137F" w:rsidRDefault="00FF0C5B" w:rsidP="00FF0C5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</w:tr>
      <w:tr w:rsidR="00A21DB5" w:rsidRPr="0003137F" w14:paraId="561220AA" w14:textId="77777777" w:rsidTr="00FF0C5B">
        <w:tc>
          <w:tcPr>
            <w:tcW w:w="3117" w:type="dxa"/>
            <w:shd w:val="clear" w:color="auto" w:fill="auto"/>
            <w:vAlign w:val="bottom"/>
          </w:tcPr>
          <w:p w14:paraId="3F4ABD37" w14:textId="77777777" w:rsidR="00A21DB5" w:rsidRPr="0003137F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1656" w:type="dxa"/>
            <w:shd w:val="clear" w:color="auto" w:fill="FAFAFA"/>
          </w:tcPr>
          <w:p w14:paraId="3149C05F" w14:textId="4CCD2696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840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</w:p>
        </w:tc>
        <w:tc>
          <w:tcPr>
            <w:tcW w:w="1598" w:type="dxa"/>
            <w:shd w:val="clear" w:color="auto" w:fill="FAFAFA"/>
          </w:tcPr>
          <w:p w14:paraId="7565CABC" w14:textId="4F5A41A4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529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631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052</w:t>
            </w:r>
          </w:p>
        </w:tc>
        <w:tc>
          <w:tcPr>
            <w:tcW w:w="1492" w:type="dxa"/>
            <w:shd w:val="clear" w:color="auto" w:fill="FAFAFA"/>
          </w:tcPr>
          <w:p w14:paraId="5D1F8069" w14:textId="286BBE94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585</w:t>
            </w:r>
          </w:p>
        </w:tc>
        <w:tc>
          <w:tcPr>
            <w:tcW w:w="1331" w:type="dxa"/>
            <w:shd w:val="clear" w:color="auto" w:fill="FAFAFA"/>
          </w:tcPr>
          <w:p w14:paraId="1C8E2E90" w14:textId="73C087EC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336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034</w:t>
            </w:r>
          </w:p>
        </w:tc>
        <w:tc>
          <w:tcPr>
            <w:tcW w:w="272" w:type="dxa"/>
            <w:shd w:val="clear" w:color="auto" w:fill="FAFAFA"/>
          </w:tcPr>
          <w:p w14:paraId="159D0BCE" w14:textId="1808A35C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</w:tcPr>
          <w:p w14:paraId="44DA87DF" w14:textId="5A1E7351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447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992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289</w:t>
            </w:r>
          </w:p>
        </w:tc>
        <w:tc>
          <w:tcPr>
            <w:tcW w:w="1493" w:type="dxa"/>
            <w:shd w:val="clear" w:color="auto" w:fill="FAFAFA"/>
          </w:tcPr>
          <w:p w14:paraId="0E9B4C08" w14:textId="3673693E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787</w:t>
            </w:r>
          </w:p>
        </w:tc>
        <w:tc>
          <w:tcPr>
            <w:tcW w:w="1331" w:type="dxa"/>
            <w:shd w:val="clear" w:color="auto" w:fill="FAFAFA"/>
          </w:tcPr>
          <w:p w14:paraId="76C09676" w14:textId="7CB4E104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620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199</w:t>
            </w:r>
          </w:p>
        </w:tc>
        <w:tc>
          <w:tcPr>
            <w:tcW w:w="1598" w:type="dxa"/>
            <w:shd w:val="clear" w:color="auto" w:fill="FAFAFA"/>
          </w:tcPr>
          <w:p w14:paraId="5559189D" w14:textId="5F8CD1F5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</w:p>
        </w:tc>
      </w:tr>
      <w:tr w:rsidR="00A21DB5" w:rsidRPr="0003137F" w14:paraId="060B6404" w14:textId="77777777" w:rsidTr="00FF0C5B">
        <w:tc>
          <w:tcPr>
            <w:tcW w:w="3117" w:type="dxa"/>
            <w:shd w:val="clear" w:color="auto" w:fill="auto"/>
            <w:vAlign w:val="bottom"/>
          </w:tcPr>
          <w:p w14:paraId="107C0D9A" w14:textId="77777777" w:rsidR="00A21DB5" w:rsidRPr="0003137F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1656" w:type="dxa"/>
            <w:shd w:val="clear" w:color="auto" w:fill="FAFAFA"/>
          </w:tcPr>
          <w:p w14:paraId="02227962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7F974D0F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shd w:val="clear" w:color="auto" w:fill="FAFAFA"/>
          </w:tcPr>
          <w:p w14:paraId="6A743BF3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082CC1A8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shd w:val="clear" w:color="auto" w:fill="FAFAFA"/>
          </w:tcPr>
          <w:p w14:paraId="380DFE7B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</w:tcPr>
          <w:p w14:paraId="0BE89438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shd w:val="clear" w:color="auto" w:fill="FAFAFA"/>
          </w:tcPr>
          <w:p w14:paraId="748AF285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1186D1C7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FAFAFA"/>
          </w:tcPr>
          <w:p w14:paraId="7C2A83B3" w14:textId="443C5BD1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898</w:t>
            </w:r>
            <w:r w:rsidR="00937242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803</w:t>
            </w:r>
            <w:r w:rsidR="00937242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</w:p>
        </w:tc>
      </w:tr>
      <w:tr w:rsidR="00A21DB5" w:rsidRPr="0003137F" w14:paraId="3DAFD00C" w14:textId="77777777" w:rsidTr="00FF0C5B">
        <w:tc>
          <w:tcPr>
            <w:tcW w:w="3117" w:type="dxa"/>
            <w:shd w:val="clear" w:color="auto" w:fill="auto"/>
            <w:vAlign w:val="bottom"/>
          </w:tcPr>
          <w:p w14:paraId="7E0895D6" w14:textId="77777777" w:rsidR="00A21DB5" w:rsidRPr="0003137F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656" w:type="dxa"/>
            <w:shd w:val="clear" w:color="auto" w:fill="FAFAFA"/>
          </w:tcPr>
          <w:p w14:paraId="2A692F46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20476613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shd w:val="clear" w:color="auto" w:fill="FAFAFA"/>
          </w:tcPr>
          <w:p w14:paraId="6E23B1FA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6A6FC42C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shd w:val="clear" w:color="auto" w:fill="FAFAFA"/>
          </w:tcPr>
          <w:p w14:paraId="5CC5ABAB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</w:tcPr>
          <w:p w14:paraId="2657973D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shd w:val="clear" w:color="auto" w:fill="FAFAFA"/>
          </w:tcPr>
          <w:p w14:paraId="0951CA04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331" w:type="dxa"/>
            <w:shd w:val="clear" w:color="auto" w:fill="FAFAFA"/>
          </w:tcPr>
          <w:p w14:paraId="21BFC08A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4A33BE" w14:textId="0FE2661D" w:rsidR="00A21DB5" w:rsidRPr="0003137F" w:rsidRDefault="003D648A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98</w:t>
            </w:r>
            <w:r w:rsidR="00935A91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311</w:t>
            </w:r>
            <w:r w:rsidR="00935A91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544</w:t>
            </w:r>
            <w:r w:rsidR="00935A91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474</w:t>
            </w:r>
          </w:p>
        </w:tc>
      </w:tr>
      <w:tr w:rsidR="00A21DB5" w:rsidRPr="0003137F" w14:paraId="7DBB8ABA" w14:textId="77777777" w:rsidTr="00FF0C5B">
        <w:tc>
          <w:tcPr>
            <w:tcW w:w="3117" w:type="dxa"/>
            <w:shd w:val="clear" w:color="auto" w:fill="auto"/>
            <w:vAlign w:val="bottom"/>
          </w:tcPr>
          <w:p w14:paraId="1CCD35E7" w14:textId="77777777" w:rsidR="00A21DB5" w:rsidRPr="0003137F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079994B8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  <w:vAlign w:val="bottom"/>
          </w:tcPr>
          <w:p w14:paraId="29EB1A5B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shd w:val="clear" w:color="auto" w:fill="FAFAFA"/>
            <w:vAlign w:val="bottom"/>
          </w:tcPr>
          <w:p w14:paraId="3B5EE1C9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  <w:vAlign w:val="bottom"/>
          </w:tcPr>
          <w:p w14:paraId="4208B5DC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shd w:val="clear" w:color="auto" w:fill="FAFAFA"/>
          </w:tcPr>
          <w:p w14:paraId="63358A98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1812C29C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shd w:val="clear" w:color="auto" w:fill="FAFAFA"/>
            <w:vAlign w:val="bottom"/>
          </w:tcPr>
          <w:p w14:paraId="22C0A8E6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  <w:vAlign w:val="bottom"/>
          </w:tcPr>
          <w:p w14:paraId="541C4B4E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81E1AD" w14:textId="77777777" w:rsidR="00A21DB5" w:rsidRPr="0003137F" w:rsidRDefault="00A21DB5" w:rsidP="00A21DB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A21DB5" w:rsidRPr="0003137F" w14:paraId="27DB479D" w14:textId="77777777" w:rsidTr="00FF0C5B">
        <w:tc>
          <w:tcPr>
            <w:tcW w:w="3117" w:type="dxa"/>
            <w:shd w:val="clear" w:color="auto" w:fill="auto"/>
            <w:vAlign w:val="bottom"/>
          </w:tcPr>
          <w:p w14:paraId="1EC5FC74" w14:textId="77777777" w:rsidR="00A21DB5" w:rsidRPr="0003137F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หนี้สินตามส่วนงาน</w:t>
            </w:r>
          </w:p>
        </w:tc>
        <w:tc>
          <w:tcPr>
            <w:tcW w:w="1656" w:type="dxa"/>
            <w:shd w:val="clear" w:color="auto" w:fill="FAFAFA"/>
          </w:tcPr>
          <w:p w14:paraId="2C72C3C9" w14:textId="02130B04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861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</w:p>
        </w:tc>
        <w:tc>
          <w:tcPr>
            <w:tcW w:w="1598" w:type="dxa"/>
            <w:shd w:val="clear" w:color="auto" w:fill="FAFAFA"/>
          </w:tcPr>
          <w:p w14:paraId="49CDC119" w14:textId="2E36AC5C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510</w:t>
            </w:r>
          </w:p>
        </w:tc>
        <w:tc>
          <w:tcPr>
            <w:tcW w:w="1492" w:type="dxa"/>
            <w:shd w:val="clear" w:color="auto" w:fill="FAFAFA"/>
          </w:tcPr>
          <w:p w14:paraId="7575B611" w14:textId="2492FF9D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961</w:t>
            </w:r>
          </w:p>
        </w:tc>
        <w:tc>
          <w:tcPr>
            <w:tcW w:w="1331" w:type="dxa"/>
            <w:shd w:val="clear" w:color="auto" w:fill="FAFAFA"/>
          </w:tcPr>
          <w:p w14:paraId="3FD6B026" w14:textId="4F9483F8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177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  <w:tc>
          <w:tcPr>
            <w:tcW w:w="272" w:type="dxa"/>
            <w:shd w:val="clear" w:color="auto" w:fill="FAFAFA"/>
          </w:tcPr>
          <w:p w14:paraId="2A3072F4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</w:tcPr>
          <w:p w14:paraId="1FB6C99E" w14:textId="0A315FF5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489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389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737</w:t>
            </w:r>
          </w:p>
        </w:tc>
        <w:tc>
          <w:tcPr>
            <w:tcW w:w="1493" w:type="dxa"/>
            <w:shd w:val="clear" w:color="auto" w:fill="FAFAFA"/>
          </w:tcPr>
          <w:p w14:paraId="4261771C" w14:textId="0467474C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952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399</w:t>
            </w:r>
          </w:p>
        </w:tc>
        <w:tc>
          <w:tcPr>
            <w:tcW w:w="1331" w:type="dxa"/>
            <w:shd w:val="clear" w:color="auto" w:fill="FAFAFA"/>
          </w:tcPr>
          <w:p w14:paraId="3023364E" w14:textId="35CA4000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598" w:type="dxa"/>
            <w:shd w:val="clear" w:color="auto" w:fill="FAFAFA"/>
          </w:tcPr>
          <w:p w14:paraId="51E70C9A" w14:textId="66713F40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124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996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042</w:t>
            </w:r>
          </w:p>
        </w:tc>
      </w:tr>
      <w:tr w:rsidR="00A21DB5" w:rsidRPr="0003137F" w14:paraId="4C94D1B2" w14:textId="77777777" w:rsidTr="00FF0C5B">
        <w:tc>
          <w:tcPr>
            <w:tcW w:w="3117" w:type="dxa"/>
            <w:shd w:val="clear" w:color="auto" w:fill="auto"/>
            <w:vAlign w:val="bottom"/>
          </w:tcPr>
          <w:p w14:paraId="22571972" w14:textId="77777777" w:rsidR="00A21DB5" w:rsidRPr="0003137F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1656" w:type="dxa"/>
            <w:shd w:val="clear" w:color="auto" w:fill="FAFAFA"/>
          </w:tcPr>
          <w:p w14:paraId="0277E1DD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4C209EA5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2" w:type="dxa"/>
            <w:shd w:val="clear" w:color="auto" w:fill="FAFAFA"/>
          </w:tcPr>
          <w:p w14:paraId="1A730519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499762CD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  <w:shd w:val="clear" w:color="auto" w:fill="FAFAFA"/>
          </w:tcPr>
          <w:p w14:paraId="4FB640B1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</w:tcPr>
          <w:p w14:paraId="1DDCA78F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3" w:type="dxa"/>
            <w:shd w:val="clear" w:color="auto" w:fill="FAFAFA"/>
          </w:tcPr>
          <w:p w14:paraId="3514E9F3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7E5FD050" w14:textId="77777777" w:rsidR="00A21DB5" w:rsidRPr="0003137F" w:rsidRDefault="00A21DB5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FAFAFA"/>
          </w:tcPr>
          <w:p w14:paraId="3CC78061" w14:textId="206EA398" w:rsidR="00A21DB5" w:rsidRPr="0003137F" w:rsidRDefault="003D648A" w:rsidP="00A21DB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A21DB5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623</w:t>
            </w:r>
            <w:r w:rsidR="00597A86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951</w:t>
            </w:r>
            <w:r w:rsidR="00597A86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980</w:t>
            </w:r>
          </w:p>
        </w:tc>
      </w:tr>
      <w:tr w:rsidR="00A21DB5" w:rsidRPr="0003137F" w14:paraId="02C53B41" w14:textId="77777777" w:rsidTr="00FF0C5B">
        <w:tc>
          <w:tcPr>
            <w:tcW w:w="3117" w:type="dxa"/>
            <w:shd w:val="clear" w:color="auto" w:fill="auto"/>
            <w:vAlign w:val="bottom"/>
          </w:tcPr>
          <w:p w14:paraId="043D65F2" w14:textId="77777777" w:rsidR="00A21DB5" w:rsidRPr="0003137F" w:rsidRDefault="00A21DB5" w:rsidP="00A21DB5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656" w:type="dxa"/>
            <w:shd w:val="clear" w:color="auto" w:fill="FAFAFA"/>
          </w:tcPr>
          <w:p w14:paraId="427CA4F1" w14:textId="77777777" w:rsidR="00A21DB5" w:rsidRPr="0003137F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98" w:type="dxa"/>
            <w:shd w:val="clear" w:color="auto" w:fill="FAFAFA"/>
          </w:tcPr>
          <w:p w14:paraId="42D09BF3" w14:textId="77777777" w:rsidR="00A21DB5" w:rsidRPr="0003137F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  <w:shd w:val="clear" w:color="auto" w:fill="FAFAFA"/>
          </w:tcPr>
          <w:p w14:paraId="57FB906B" w14:textId="77777777" w:rsidR="00A21DB5" w:rsidRPr="0003137F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331" w:type="dxa"/>
            <w:shd w:val="clear" w:color="auto" w:fill="FAFAFA"/>
          </w:tcPr>
          <w:p w14:paraId="68E03C39" w14:textId="77777777" w:rsidR="00A21DB5" w:rsidRPr="0003137F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  <w:shd w:val="clear" w:color="auto" w:fill="FAFAFA"/>
          </w:tcPr>
          <w:p w14:paraId="7D73515C" w14:textId="77777777" w:rsidR="00A21DB5" w:rsidRPr="0003137F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56" w:type="dxa"/>
            <w:shd w:val="clear" w:color="auto" w:fill="FAFAFA"/>
          </w:tcPr>
          <w:p w14:paraId="4C0543E3" w14:textId="77777777" w:rsidR="00A21DB5" w:rsidRPr="0003137F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93" w:type="dxa"/>
            <w:shd w:val="clear" w:color="auto" w:fill="FAFAFA"/>
          </w:tcPr>
          <w:p w14:paraId="010A32E9" w14:textId="77777777" w:rsidR="00A21DB5" w:rsidRPr="0003137F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331" w:type="dxa"/>
            <w:shd w:val="clear" w:color="auto" w:fill="FAFAFA"/>
          </w:tcPr>
          <w:p w14:paraId="7F4FC725" w14:textId="77777777" w:rsidR="00A21DB5" w:rsidRPr="0003137F" w:rsidRDefault="00A21DB5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297C09E" w14:textId="3C86C16A" w:rsidR="00A21DB5" w:rsidRPr="0003137F" w:rsidRDefault="003D648A" w:rsidP="00A21DB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59</w:t>
            </w:r>
            <w:r w:rsidR="00A21DB5" w:rsidRPr="0003137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748</w:t>
            </w:r>
            <w:r w:rsidR="00C62993" w:rsidRPr="0003137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948</w:t>
            </w:r>
            <w:r w:rsidR="00C62993" w:rsidRPr="0003137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022</w:t>
            </w:r>
          </w:p>
        </w:tc>
      </w:tr>
    </w:tbl>
    <w:p w14:paraId="1B555608" w14:textId="77777777" w:rsidR="00FF0C5B" w:rsidRPr="0003137F" w:rsidRDefault="00FF0C5B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D0615A8" w14:textId="77777777" w:rsidR="00175FC3" w:rsidRPr="0003137F" w:rsidRDefault="00175FC3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sectPr w:rsidR="00175FC3" w:rsidRPr="0003137F" w:rsidSect="0045257D">
          <w:pgSz w:w="16840" w:h="11907" w:orient="landscape" w:code="9"/>
          <w:pgMar w:top="1440" w:right="648" w:bottom="720" w:left="648" w:header="706" w:footer="576" w:gutter="0"/>
          <w:cols w:space="720"/>
          <w:docGrid w:linePitch="360"/>
        </w:sectPr>
      </w:pPr>
    </w:p>
    <w:p w14:paraId="653D9B66" w14:textId="4755F39B" w:rsidR="00E73FE4" w:rsidRPr="0003137F" w:rsidRDefault="00E73FE4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7"/>
        <w:gridCol w:w="1656"/>
        <w:gridCol w:w="1598"/>
        <w:gridCol w:w="1492"/>
        <w:gridCol w:w="1331"/>
        <w:gridCol w:w="272"/>
        <w:gridCol w:w="1656"/>
        <w:gridCol w:w="1493"/>
        <w:gridCol w:w="1331"/>
        <w:gridCol w:w="1598"/>
      </w:tblGrid>
      <w:tr w:rsidR="00B048B7" w:rsidRPr="0003137F" w14:paraId="6CBAB9BC" w14:textId="77777777" w:rsidTr="00B048B7">
        <w:tc>
          <w:tcPr>
            <w:tcW w:w="3088" w:type="dxa"/>
            <w:shd w:val="clear" w:color="auto" w:fill="auto"/>
          </w:tcPr>
          <w:p w14:paraId="338A7D05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12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62EB020E" w14:textId="18229707" w:rsidR="00B048B7" w:rsidRPr="0003137F" w:rsidRDefault="006B26DA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377ACD" w:rsidRPr="0003137F" w14:paraId="30AADC72" w14:textId="77777777" w:rsidTr="00B048B7">
        <w:tc>
          <w:tcPr>
            <w:tcW w:w="3088" w:type="dxa"/>
            <w:shd w:val="clear" w:color="auto" w:fill="auto"/>
          </w:tcPr>
          <w:p w14:paraId="68C155C6" w14:textId="77777777" w:rsidR="00377ACD" w:rsidRPr="0003137F" w:rsidRDefault="00377ACD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12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5C046BDD" w14:textId="2311CC6E" w:rsidR="00377ACD" w:rsidRPr="0003137F" w:rsidRDefault="003D648A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6B26DA"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 พ.ศ. 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2566</w:t>
            </w:r>
          </w:p>
        </w:tc>
      </w:tr>
      <w:tr w:rsidR="00B048B7" w:rsidRPr="0003137F" w14:paraId="672CAD2B" w14:textId="77777777" w:rsidTr="005C1FFD">
        <w:tc>
          <w:tcPr>
            <w:tcW w:w="3088" w:type="dxa"/>
            <w:shd w:val="clear" w:color="auto" w:fill="auto"/>
          </w:tcPr>
          <w:p w14:paraId="52745BA7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0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ED0755" w14:textId="77777777" w:rsidR="00B048B7" w:rsidRPr="0003137F" w:rsidRDefault="00B048B7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ในประเทศ</w:t>
            </w:r>
          </w:p>
        </w:tc>
        <w:tc>
          <w:tcPr>
            <w:tcW w:w="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3F36C6" w14:textId="77777777" w:rsidR="00B048B7" w:rsidRPr="0003137F" w:rsidRDefault="00B048B7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251D2D" w14:textId="77777777" w:rsidR="00B048B7" w:rsidRPr="0003137F" w:rsidRDefault="00B048B7" w:rsidP="00F4442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ต่างประเทศ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</w:tcPr>
          <w:p w14:paraId="32DD199F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048B7" w:rsidRPr="0003137F" w14:paraId="615F0946" w14:textId="77777777" w:rsidTr="005C1FFD">
        <w:tc>
          <w:tcPr>
            <w:tcW w:w="3088" w:type="dxa"/>
            <w:shd w:val="clear" w:color="auto" w:fill="auto"/>
          </w:tcPr>
          <w:p w14:paraId="37FC449B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E0BD0E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C1BE9E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BA88E5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227655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9" w:type="dxa"/>
            <w:tcBorders>
              <w:top w:val="single" w:sz="4" w:space="0" w:color="auto"/>
            </w:tcBorders>
            <w:shd w:val="clear" w:color="auto" w:fill="auto"/>
          </w:tcPr>
          <w:p w14:paraId="6E227D1B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267A08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2B245D40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A19A6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3" w:type="dxa"/>
            <w:shd w:val="clear" w:color="auto" w:fill="auto"/>
            <w:vAlign w:val="bottom"/>
          </w:tcPr>
          <w:p w14:paraId="5D56AE06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048B7" w:rsidRPr="0003137F" w14:paraId="76FF539C" w14:textId="77777777" w:rsidTr="005C1FFD">
        <w:tc>
          <w:tcPr>
            <w:tcW w:w="3088" w:type="dxa"/>
            <w:shd w:val="clear" w:color="auto" w:fill="auto"/>
          </w:tcPr>
          <w:p w14:paraId="15F3AE41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4070B5B3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583" w:type="dxa"/>
            <w:shd w:val="clear" w:color="auto" w:fill="auto"/>
            <w:vAlign w:val="bottom"/>
          </w:tcPr>
          <w:p w14:paraId="3EF775CF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ธุรกิจพลังงาน</w:t>
            </w:r>
          </w:p>
        </w:tc>
        <w:tc>
          <w:tcPr>
            <w:tcW w:w="1478" w:type="dxa"/>
            <w:shd w:val="clear" w:color="auto" w:fill="auto"/>
            <w:vAlign w:val="bottom"/>
          </w:tcPr>
          <w:p w14:paraId="366F619D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319" w:type="dxa"/>
            <w:shd w:val="clear" w:color="auto" w:fill="auto"/>
            <w:vAlign w:val="bottom"/>
          </w:tcPr>
          <w:p w14:paraId="6A008E96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269" w:type="dxa"/>
            <w:shd w:val="clear" w:color="auto" w:fill="auto"/>
          </w:tcPr>
          <w:p w14:paraId="326B066E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4EE2800E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1479" w:type="dxa"/>
            <w:shd w:val="clear" w:color="auto" w:fill="auto"/>
            <w:vAlign w:val="bottom"/>
          </w:tcPr>
          <w:p w14:paraId="6257679C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1319" w:type="dxa"/>
            <w:shd w:val="clear" w:color="auto" w:fill="auto"/>
            <w:vAlign w:val="bottom"/>
          </w:tcPr>
          <w:p w14:paraId="4E2EB34C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1583" w:type="dxa"/>
            <w:shd w:val="clear" w:color="auto" w:fill="auto"/>
            <w:vAlign w:val="bottom"/>
          </w:tcPr>
          <w:p w14:paraId="70A14C77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B048B7" w:rsidRPr="0003137F" w14:paraId="4706F080" w14:textId="77777777" w:rsidTr="005C1FFD">
        <w:tc>
          <w:tcPr>
            <w:tcW w:w="3088" w:type="dxa"/>
            <w:shd w:val="clear" w:color="auto" w:fill="auto"/>
          </w:tcPr>
          <w:p w14:paraId="3C37748B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7ECF7D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EAC3D4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7788C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89F93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69" w:type="dxa"/>
            <w:tcBorders>
              <w:bottom w:val="single" w:sz="4" w:space="0" w:color="auto"/>
            </w:tcBorders>
            <w:shd w:val="clear" w:color="auto" w:fill="auto"/>
          </w:tcPr>
          <w:p w14:paraId="2E5EA90A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87A7EC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41C08E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84EDCA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A33A79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048B7" w:rsidRPr="0003137F" w14:paraId="12D20E62" w14:textId="77777777" w:rsidTr="005C1FFD">
        <w:tc>
          <w:tcPr>
            <w:tcW w:w="3088" w:type="dxa"/>
            <w:shd w:val="clear" w:color="auto" w:fill="auto"/>
            <w:vAlign w:val="bottom"/>
          </w:tcPr>
          <w:p w14:paraId="70452F58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642CC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AD6174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8074B6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A2E3A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69" w:type="dxa"/>
            <w:tcBorders>
              <w:top w:val="single" w:sz="4" w:space="0" w:color="auto"/>
            </w:tcBorders>
            <w:shd w:val="clear" w:color="auto" w:fill="auto"/>
          </w:tcPr>
          <w:p w14:paraId="1B9C452F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6D4F2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67F41C95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963B6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72FFF3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</w:tr>
      <w:tr w:rsidR="00B048B7" w:rsidRPr="0003137F" w14:paraId="111B6018" w14:textId="77777777" w:rsidTr="00B048B7">
        <w:tc>
          <w:tcPr>
            <w:tcW w:w="3088" w:type="dxa"/>
            <w:shd w:val="clear" w:color="auto" w:fill="auto"/>
            <w:vAlign w:val="bottom"/>
          </w:tcPr>
          <w:p w14:paraId="1F7E77E1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1641" w:type="dxa"/>
            <w:shd w:val="clear" w:color="auto" w:fill="auto"/>
          </w:tcPr>
          <w:p w14:paraId="51C9C802" w14:textId="3F3F9AB9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674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750</w:t>
            </w:r>
          </w:p>
        </w:tc>
        <w:tc>
          <w:tcPr>
            <w:tcW w:w="1583" w:type="dxa"/>
            <w:shd w:val="clear" w:color="auto" w:fill="auto"/>
          </w:tcPr>
          <w:p w14:paraId="450AC354" w14:textId="3AD99034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477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693</w:t>
            </w:r>
          </w:p>
        </w:tc>
        <w:tc>
          <w:tcPr>
            <w:tcW w:w="1478" w:type="dxa"/>
            <w:shd w:val="clear" w:color="auto" w:fill="auto"/>
          </w:tcPr>
          <w:p w14:paraId="48F435BF" w14:textId="426B066A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447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075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561</w:t>
            </w:r>
          </w:p>
        </w:tc>
        <w:tc>
          <w:tcPr>
            <w:tcW w:w="1319" w:type="dxa"/>
            <w:shd w:val="clear" w:color="auto" w:fill="auto"/>
          </w:tcPr>
          <w:p w14:paraId="5BBEBE1F" w14:textId="59066033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879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079</w:t>
            </w:r>
          </w:p>
        </w:tc>
        <w:tc>
          <w:tcPr>
            <w:tcW w:w="269" w:type="dxa"/>
            <w:shd w:val="clear" w:color="auto" w:fill="auto"/>
          </w:tcPr>
          <w:p w14:paraId="3F908E04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41" w:type="dxa"/>
            <w:shd w:val="clear" w:color="auto" w:fill="auto"/>
          </w:tcPr>
          <w:p w14:paraId="27A518BB" w14:textId="360591A1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789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461</w:t>
            </w:r>
          </w:p>
        </w:tc>
        <w:tc>
          <w:tcPr>
            <w:tcW w:w="1479" w:type="dxa"/>
            <w:shd w:val="clear" w:color="auto" w:fill="auto"/>
          </w:tcPr>
          <w:p w14:paraId="03B27948" w14:textId="5F722C3D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304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852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553</w:t>
            </w:r>
          </w:p>
        </w:tc>
        <w:tc>
          <w:tcPr>
            <w:tcW w:w="1319" w:type="dxa"/>
            <w:shd w:val="clear" w:color="auto" w:fill="auto"/>
          </w:tcPr>
          <w:p w14:paraId="70E36D3C" w14:textId="47B5E2F4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</w:p>
        </w:tc>
        <w:tc>
          <w:tcPr>
            <w:tcW w:w="1583" w:type="dxa"/>
            <w:shd w:val="clear" w:color="auto" w:fill="auto"/>
          </w:tcPr>
          <w:p w14:paraId="5FE28BD5" w14:textId="70FBC092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59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886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181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</w:tr>
      <w:tr w:rsidR="00B048B7" w:rsidRPr="0003137F" w14:paraId="7B1F8177" w14:textId="77777777" w:rsidTr="00B048B7">
        <w:tc>
          <w:tcPr>
            <w:tcW w:w="3088" w:type="dxa"/>
            <w:shd w:val="clear" w:color="auto" w:fill="auto"/>
            <w:vAlign w:val="bottom"/>
          </w:tcPr>
          <w:p w14:paraId="624239E8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1641" w:type="dxa"/>
            <w:shd w:val="clear" w:color="auto" w:fill="auto"/>
          </w:tcPr>
          <w:p w14:paraId="21B4542C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shd w:val="clear" w:color="auto" w:fill="auto"/>
          </w:tcPr>
          <w:p w14:paraId="1E0DDC20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8" w:type="dxa"/>
            <w:shd w:val="clear" w:color="auto" w:fill="auto"/>
          </w:tcPr>
          <w:p w14:paraId="14C27DB0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045C760C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69" w:type="dxa"/>
            <w:shd w:val="clear" w:color="auto" w:fill="auto"/>
          </w:tcPr>
          <w:p w14:paraId="6A296B2C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41" w:type="dxa"/>
            <w:shd w:val="clear" w:color="auto" w:fill="auto"/>
          </w:tcPr>
          <w:p w14:paraId="52015565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9" w:type="dxa"/>
            <w:shd w:val="clear" w:color="auto" w:fill="auto"/>
          </w:tcPr>
          <w:p w14:paraId="1835D870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64BD04DF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shd w:val="clear" w:color="auto" w:fill="auto"/>
          </w:tcPr>
          <w:p w14:paraId="4270C417" w14:textId="0D1D2356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273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698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</w:p>
        </w:tc>
      </w:tr>
      <w:tr w:rsidR="00B048B7" w:rsidRPr="0003137F" w14:paraId="551DE628" w14:textId="77777777" w:rsidTr="00B048B7">
        <w:tc>
          <w:tcPr>
            <w:tcW w:w="3088" w:type="dxa"/>
            <w:shd w:val="clear" w:color="auto" w:fill="auto"/>
            <w:vAlign w:val="bottom"/>
          </w:tcPr>
          <w:p w14:paraId="02B6ADA4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</w:t>
            </w:r>
          </w:p>
        </w:tc>
        <w:tc>
          <w:tcPr>
            <w:tcW w:w="1641" w:type="dxa"/>
            <w:shd w:val="clear" w:color="auto" w:fill="auto"/>
          </w:tcPr>
          <w:p w14:paraId="35302659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shd w:val="clear" w:color="auto" w:fill="auto"/>
          </w:tcPr>
          <w:p w14:paraId="133BFFE6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8" w:type="dxa"/>
            <w:shd w:val="clear" w:color="auto" w:fill="auto"/>
          </w:tcPr>
          <w:p w14:paraId="7FD4E3AE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252F9534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69" w:type="dxa"/>
            <w:shd w:val="clear" w:color="auto" w:fill="auto"/>
          </w:tcPr>
          <w:p w14:paraId="2D7BC3A2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41" w:type="dxa"/>
            <w:shd w:val="clear" w:color="auto" w:fill="auto"/>
          </w:tcPr>
          <w:p w14:paraId="000CEC3B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9" w:type="dxa"/>
            <w:shd w:val="clear" w:color="auto" w:fill="auto"/>
          </w:tcPr>
          <w:p w14:paraId="0ACF46C3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4CDA6A93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shd w:val="clear" w:color="auto" w:fill="auto"/>
          </w:tcPr>
          <w:p w14:paraId="723778B0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</w:tr>
      <w:tr w:rsidR="00B048B7" w:rsidRPr="0003137F" w14:paraId="71B27360" w14:textId="77777777" w:rsidTr="00B048B7">
        <w:tc>
          <w:tcPr>
            <w:tcW w:w="3088" w:type="dxa"/>
            <w:shd w:val="clear" w:color="auto" w:fill="auto"/>
            <w:vAlign w:val="bottom"/>
          </w:tcPr>
          <w:p w14:paraId="77136DDC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1641" w:type="dxa"/>
            <w:shd w:val="clear" w:color="auto" w:fill="auto"/>
          </w:tcPr>
          <w:p w14:paraId="3F6A8F40" w14:textId="3DF94A14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061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860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257</w:t>
            </w:r>
          </w:p>
        </w:tc>
        <w:tc>
          <w:tcPr>
            <w:tcW w:w="1583" w:type="dxa"/>
            <w:shd w:val="clear" w:color="auto" w:fill="auto"/>
          </w:tcPr>
          <w:p w14:paraId="76066DAD" w14:textId="01723623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882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716</w:t>
            </w:r>
          </w:p>
        </w:tc>
        <w:tc>
          <w:tcPr>
            <w:tcW w:w="1478" w:type="dxa"/>
            <w:shd w:val="clear" w:color="auto" w:fill="auto"/>
          </w:tcPr>
          <w:p w14:paraId="6FAA8779" w14:textId="14B18107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753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581</w:t>
            </w:r>
          </w:p>
        </w:tc>
        <w:tc>
          <w:tcPr>
            <w:tcW w:w="1319" w:type="dxa"/>
            <w:shd w:val="clear" w:color="auto" w:fill="auto"/>
          </w:tcPr>
          <w:p w14:paraId="7C1C1015" w14:textId="043BB996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105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378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933</w:t>
            </w:r>
          </w:p>
        </w:tc>
        <w:tc>
          <w:tcPr>
            <w:tcW w:w="269" w:type="dxa"/>
            <w:shd w:val="clear" w:color="auto" w:fill="auto"/>
          </w:tcPr>
          <w:p w14:paraId="5BA201D2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41" w:type="dxa"/>
            <w:shd w:val="clear" w:color="auto" w:fill="auto"/>
          </w:tcPr>
          <w:p w14:paraId="712CA96E" w14:textId="764033FD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650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773</w:t>
            </w:r>
          </w:p>
        </w:tc>
        <w:tc>
          <w:tcPr>
            <w:tcW w:w="1479" w:type="dxa"/>
            <w:shd w:val="clear" w:color="auto" w:fill="auto"/>
          </w:tcPr>
          <w:p w14:paraId="596CE07D" w14:textId="0BBE3A30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597</w:t>
            </w:r>
          </w:p>
        </w:tc>
        <w:tc>
          <w:tcPr>
            <w:tcW w:w="1319" w:type="dxa"/>
            <w:shd w:val="clear" w:color="auto" w:fill="auto"/>
          </w:tcPr>
          <w:p w14:paraId="40ECFB3E" w14:textId="3A0482A7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188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449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192</w:t>
            </w:r>
          </w:p>
        </w:tc>
        <w:tc>
          <w:tcPr>
            <w:tcW w:w="1583" w:type="dxa"/>
            <w:shd w:val="clear" w:color="auto" w:fill="auto"/>
          </w:tcPr>
          <w:p w14:paraId="5E6F5F93" w14:textId="4FF7DDFC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957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666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049</w:t>
            </w:r>
          </w:p>
        </w:tc>
      </w:tr>
      <w:tr w:rsidR="00B048B7" w:rsidRPr="0003137F" w14:paraId="36D2D0B9" w14:textId="77777777" w:rsidTr="00B048B7">
        <w:tc>
          <w:tcPr>
            <w:tcW w:w="3088" w:type="dxa"/>
            <w:shd w:val="clear" w:color="auto" w:fill="auto"/>
            <w:vAlign w:val="bottom"/>
          </w:tcPr>
          <w:p w14:paraId="66011612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1641" w:type="dxa"/>
            <w:shd w:val="clear" w:color="auto" w:fill="auto"/>
          </w:tcPr>
          <w:p w14:paraId="52B89577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shd w:val="clear" w:color="auto" w:fill="auto"/>
          </w:tcPr>
          <w:p w14:paraId="0E4AE9C6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8" w:type="dxa"/>
            <w:shd w:val="clear" w:color="auto" w:fill="auto"/>
          </w:tcPr>
          <w:p w14:paraId="6AF707DA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21F51582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69" w:type="dxa"/>
            <w:shd w:val="clear" w:color="auto" w:fill="auto"/>
          </w:tcPr>
          <w:p w14:paraId="5246D180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41" w:type="dxa"/>
            <w:shd w:val="clear" w:color="auto" w:fill="auto"/>
          </w:tcPr>
          <w:p w14:paraId="01DFFAF6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9" w:type="dxa"/>
            <w:shd w:val="clear" w:color="auto" w:fill="auto"/>
          </w:tcPr>
          <w:p w14:paraId="08AB7295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34576EFC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19499481" w14:textId="2AA654BC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107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406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983</w:t>
            </w:r>
          </w:p>
        </w:tc>
      </w:tr>
      <w:tr w:rsidR="00B048B7" w:rsidRPr="0003137F" w14:paraId="70B14C6C" w14:textId="77777777" w:rsidTr="00B048B7">
        <w:tc>
          <w:tcPr>
            <w:tcW w:w="3088" w:type="dxa"/>
            <w:shd w:val="clear" w:color="auto" w:fill="auto"/>
            <w:vAlign w:val="bottom"/>
          </w:tcPr>
          <w:p w14:paraId="509E1FB6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641" w:type="dxa"/>
            <w:shd w:val="clear" w:color="auto" w:fill="auto"/>
          </w:tcPr>
          <w:p w14:paraId="5D336AD2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shd w:val="clear" w:color="auto" w:fill="auto"/>
          </w:tcPr>
          <w:p w14:paraId="1895F519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8" w:type="dxa"/>
            <w:shd w:val="clear" w:color="auto" w:fill="auto"/>
          </w:tcPr>
          <w:p w14:paraId="4BE88EC2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33B977AD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69" w:type="dxa"/>
            <w:shd w:val="clear" w:color="auto" w:fill="auto"/>
          </w:tcPr>
          <w:p w14:paraId="6D310176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41" w:type="dxa"/>
            <w:shd w:val="clear" w:color="auto" w:fill="auto"/>
          </w:tcPr>
          <w:p w14:paraId="0C11EF00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9" w:type="dxa"/>
            <w:shd w:val="clear" w:color="auto" w:fill="auto"/>
          </w:tcPr>
          <w:p w14:paraId="270A9277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5BA1B34C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68632B" w14:textId="54F31735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224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952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887</w:t>
            </w:r>
          </w:p>
        </w:tc>
      </w:tr>
      <w:tr w:rsidR="00B048B7" w:rsidRPr="0003137F" w14:paraId="79E51C13" w14:textId="77777777" w:rsidTr="00B048B7">
        <w:tc>
          <w:tcPr>
            <w:tcW w:w="3088" w:type="dxa"/>
            <w:shd w:val="clear" w:color="auto" w:fill="auto"/>
            <w:vAlign w:val="bottom"/>
          </w:tcPr>
          <w:p w14:paraId="5CCDC956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641" w:type="dxa"/>
            <w:shd w:val="clear" w:color="auto" w:fill="auto"/>
          </w:tcPr>
          <w:p w14:paraId="5DB1DD0E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shd w:val="clear" w:color="auto" w:fill="auto"/>
          </w:tcPr>
          <w:p w14:paraId="0B7A42BF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8" w:type="dxa"/>
            <w:shd w:val="clear" w:color="auto" w:fill="auto"/>
          </w:tcPr>
          <w:p w14:paraId="6C5F5900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20E63702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69" w:type="dxa"/>
            <w:shd w:val="clear" w:color="auto" w:fill="auto"/>
          </w:tcPr>
          <w:p w14:paraId="3AD911AE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41" w:type="dxa"/>
            <w:shd w:val="clear" w:color="auto" w:fill="auto"/>
          </w:tcPr>
          <w:p w14:paraId="348824C4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9" w:type="dxa"/>
            <w:shd w:val="clear" w:color="auto" w:fill="auto"/>
          </w:tcPr>
          <w:p w14:paraId="65F743E6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59F4C072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</w:tcPr>
          <w:p w14:paraId="1D87B2DA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048B7" w:rsidRPr="0003137F" w14:paraId="05196FC0" w14:textId="77777777" w:rsidTr="00B048B7">
        <w:tc>
          <w:tcPr>
            <w:tcW w:w="3088" w:type="dxa"/>
            <w:shd w:val="clear" w:color="auto" w:fill="auto"/>
            <w:vAlign w:val="bottom"/>
          </w:tcPr>
          <w:p w14:paraId="6572FEA9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หนี้สินตามส่วนงาน</w:t>
            </w:r>
          </w:p>
        </w:tc>
        <w:tc>
          <w:tcPr>
            <w:tcW w:w="1641" w:type="dxa"/>
            <w:shd w:val="clear" w:color="auto" w:fill="auto"/>
          </w:tcPr>
          <w:p w14:paraId="07A079AE" w14:textId="7218471F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046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248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</w:p>
        </w:tc>
        <w:tc>
          <w:tcPr>
            <w:tcW w:w="1583" w:type="dxa"/>
            <w:shd w:val="clear" w:color="auto" w:fill="auto"/>
          </w:tcPr>
          <w:p w14:paraId="3268CB59" w14:textId="6E3C2045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148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885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027</w:t>
            </w:r>
          </w:p>
        </w:tc>
        <w:tc>
          <w:tcPr>
            <w:tcW w:w="1478" w:type="dxa"/>
            <w:shd w:val="clear" w:color="auto" w:fill="auto"/>
          </w:tcPr>
          <w:p w14:paraId="794DE594" w14:textId="0C56753C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188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002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701</w:t>
            </w:r>
          </w:p>
        </w:tc>
        <w:tc>
          <w:tcPr>
            <w:tcW w:w="1319" w:type="dxa"/>
            <w:shd w:val="clear" w:color="auto" w:fill="auto"/>
          </w:tcPr>
          <w:p w14:paraId="3C6D4D36" w14:textId="1EB7C616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480</w:t>
            </w:r>
          </w:p>
        </w:tc>
        <w:tc>
          <w:tcPr>
            <w:tcW w:w="269" w:type="dxa"/>
            <w:shd w:val="clear" w:color="auto" w:fill="auto"/>
          </w:tcPr>
          <w:p w14:paraId="4837E091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41" w:type="dxa"/>
            <w:shd w:val="clear" w:color="auto" w:fill="auto"/>
          </w:tcPr>
          <w:p w14:paraId="22AEED40" w14:textId="5A61C65B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897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660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1479" w:type="dxa"/>
            <w:shd w:val="clear" w:color="auto" w:fill="auto"/>
          </w:tcPr>
          <w:p w14:paraId="2BD06A2C" w14:textId="458CE42C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329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575</w:t>
            </w:r>
          </w:p>
        </w:tc>
        <w:tc>
          <w:tcPr>
            <w:tcW w:w="1319" w:type="dxa"/>
            <w:shd w:val="clear" w:color="auto" w:fill="auto"/>
          </w:tcPr>
          <w:p w14:paraId="7585DD1E" w14:textId="0D5A9F55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972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</w:p>
        </w:tc>
        <w:tc>
          <w:tcPr>
            <w:tcW w:w="1583" w:type="dxa"/>
            <w:shd w:val="clear" w:color="auto" w:fill="auto"/>
          </w:tcPr>
          <w:p w14:paraId="2B80BE83" w14:textId="3DFDC1AE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380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290</w:t>
            </w:r>
          </w:p>
        </w:tc>
      </w:tr>
      <w:tr w:rsidR="00B048B7" w:rsidRPr="0003137F" w14:paraId="4589B2BE" w14:textId="77777777" w:rsidTr="00B048B7">
        <w:tc>
          <w:tcPr>
            <w:tcW w:w="3088" w:type="dxa"/>
            <w:shd w:val="clear" w:color="auto" w:fill="auto"/>
            <w:vAlign w:val="bottom"/>
          </w:tcPr>
          <w:p w14:paraId="3BE0C927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1641" w:type="dxa"/>
            <w:shd w:val="clear" w:color="auto" w:fill="auto"/>
          </w:tcPr>
          <w:p w14:paraId="3991C40C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shd w:val="clear" w:color="auto" w:fill="auto"/>
          </w:tcPr>
          <w:p w14:paraId="281AC2E6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8" w:type="dxa"/>
            <w:shd w:val="clear" w:color="auto" w:fill="auto"/>
          </w:tcPr>
          <w:p w14:paraId="25B3B06C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7983E1EB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69" w:type="dxa"/>
            <w:shd w:val="clear" w:color="auto" w:fill="auto"/>
          </w:tcPr>
          <w:p w14:paraId="537EE789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41" w:type="dxa"/>
            <w:shd w:val="clear" w:color="auto" w:fill="auto"/>
          </w:tcPr>
          <w:p w14:paraId="468553A7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9" w:type="dxa"/>
            <w:shd w:val="clear" w:color="auto" w:fill="auto"/>
          </w:tcPr>
          <w:p w14:paraId="03E70231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9" w:type="dxa"/>
            <w:shd w:val="clear" w:color="auto" w:fill="auto"/>
          </w:tcPr>
          <w:p w14:paraId="504BC114" w14:textId="77777777" w:rsidR="00B048B7" w:rsidRPr="0003137F" w:rsidRDefault="00B048B7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053B0DB6" w14:textId="00805232" w:rsidR="00B048B7" w:rsidRPr="0003137F" w:rsidRDefault="003D648A" w:rsidP="00F444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732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150</w:t>
            </w:r>
            <w:r w:rsidR="00B048B7" w:rsidRPr="0003137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</w:p>
        </w:tc>
      </w:tr>
      <w:tr w:rsidR="00B048B7" w:rsidRPr="0003137F" w14:paraId="20E48DF5" w14:textId="77777777" w:rsidTr="00B048B7">
        <w:tc>
          <w:tcPr>
            <w:tcW w:w="3088" w:type="dxa"/>
            <w:shd w:val="clear" w:color="auto" w:fill="auto"/>
            <w:vAlign w:val="bottom"/>
          </w:tcPr>
          <w:p w14:paraId="4E9B02A2" w14:textId="77777777" w:rsidR="00B048B7" w:rsidRPr="0003137F" w:rsidRDefault="00B048B7" w:rsidP="00F4442F">
            <w:pPr>
              <w:ind w:left="-87" w:right="-101" w:hanging="1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641" w:type="dxa"/>
            <w:shd w:val="clear" w:color="auto" w:fill="auto"/>
          </w:tcPr>
          <w:p w14:paraId="2BC0D200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3" w:type="dxa"/>
            <w:shd w:val="clear" w:color="auto" w:fill="auto"/>
          </w:tcPr>
          <w:p w14:paraId="1F4518FA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78" w:type="dxa"/>
            <w:shd w:val="clear" w:color="auto" w:fill="auto"/>
          </w:tcPr>
          <w:p w14:paraId="38DBF388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319" w:type="dxa"/>
            <w:shd w:val="clear" w:color="auto" w:fill="auto"/>
          </w:tcPr>
          <w:p w14:paraId="691A7189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269" w:type="dxa"/>
            <w:shd w:val="clear" w:color="auto" w:fill="auto"/>
          </w:tcPr>
          <w:p w14:paraId="36827966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41" w:type="dxa"/>
            <w:shd w:val="clear" w:color="auto" w:fill="auto"/>
          </w:tcPr>
          <w:p w14:paraId="467815B9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79" w:type="dxa"/>
            <w:shd w:val="clear" w:color="auto" w:fill="auto"/>
          </w:tcPr>
          <w:p w14:paraId="07E6219E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319" w:type="dxa"/>
            <w:shd w:val="clear" w:color="auto" w:fill="auto"/>
          </w:tcPr>
          <w:p w14:paraId="22A461D9" w14:textId="77777777" w:rsidR="00B048B7" w:rsidRPr="0003137F" w:rsidRDefault="00B048B7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4A8532" w14:textId="41B2EB0D" w:rsidR="00B048B7" w:rsidRPr="0003137F" w:rsidRDefault="003D648A" w:rsidP="00F4442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52</w:t>
            </w:r>
            <w:r w:rsidR="00B048B7" w:rsidRPr="0003137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902</w:t>
            </w:r>
            <w:r w:rsidR="00B048B7" w:rsidRPr="0003137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530</w:t>
            </w:r>
            <w:r w:rsidR="00B048B7" w:rsidRPr="0003137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757</w:t>
            </w:r>
          </w:p>
        </w:tc>
      </w:tr>
    </w:tbl>
    <w:p w14:paraId="7BDC5411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4E9217DF" w14:textId="77777777" w:rsidR="00D543B9" w:rsidRPr="0003137F" w:rsidRDefault="00D543B9" w:rsidP="000609F1">
      <w:pPr>
        <w:pStyle w:val="BodyText2"/>
        <w:spacing w:after="0" w:line="240" w:lineRule="auto"/>
        <w:ind w:right="5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03137F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สินทรัพย์ไม่หมุนเวียนที่แสดงข้างต้นนี้ หมายถึง สินทรัพย์ไม่หมุนเวียนนอกเหนือจากสินทรัพย์ทางการเงินที่วัดมูลค่าด้วยมูลค่ายุติธรรมผ่านกำไรขาดทุนเบ็ดเสร็จอื่นและสินทรัพย์ภาษีเงินได้รอการตัดบัญชี</w:t>
      </w:r>
    </w:p>
    <w:p w14:paraId="55AA9E0D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D7E42F9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sectPr w:rsidR="00D543B9" w:rsidRPr="0003137F" w:rsidSect="0045257D">
          <w:pgSz w:w="16840" w:h="11907" w:orient="landscape" w:code="9"/>
          <w:pgMar w:top="1440" w:right="648" w:bottom="720" w:left="648" w:header="706" w:footer="576" w:gutter="0"/>
          <w:cols w:space="720"/>
          <w:docGrid w:linePitch="360"/>
        </w:sectPr>
      </w:pPr>
    </w:p>
    <w:p w14:paraId="3FDC13AA" w14:textId="77777777" w:rsidR="00D543B9" w:rsidRPr="0003137F" w:rsidRDefault="00D543B9" w:rsidP="000609F1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D543B9" w:rsidRPr="0003137F" w14:paraId="701D54D1" w14:textId="77777777" w:rsidTr="002C019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78EB25FD" w14:textId="660F9A74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5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มูลค่ายุติธรรม</w:t>
            </w:r>
          </w:p>
        </w:tc>
      </w:tr>
    </w:tbl>
    <w:p w14:paraId="304BC426" w14:textId="77777777" w:rsidR="00D543B9" w:rsidRPr="0003137F" w:rsidRDefault="00D543B9" w:rsidP="000609F1">
      <w:pPr>
        <w:rPr>
          <w:rFonts w:ascii="Browallia New" w:eastAsia="Arial Unicode MS" w:hAnsi="Browallia New" w:cs="Browallia New"/>
        </w:rPr>
      </w:pPr>
    </w:p>
    <w:p w14:paraId="65B0A0C5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ตารางต่อไปนี้แสดงสินทรัพย์และหนี้สินทางการเงินที่วัดมูลค่าด้วยมูลค่ายุติธรรม</w:t>
      </w:r>
    </w:p>
    <w:p w14:paraId="4414A3E5" w14:textId="0ED9FD78" w:rsidR="00D543B9" w:rsidRPr="0003137F" w:rsidRDefault="00D543B9" w:rsidP="004A378C">
      <w:pPr>
        <w:rPr>
          <w:rFonts w:ascii="Browallia New" w:eastAsia="Arial Unicode MS" w:hAnsi="Browallia New" w:cs="Browallia New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2117"/>
        <w:gridCol w:w="1224"/>
        <w:gridCol w:w="1224"/>
        <w:gridCol w:w="1224"/>
        <w:gridCol w:w="1224"/>
        <w:gridCol w:w="1224"/>
        <w:gridCol w:w="1224"/>
      </w:tblGrid>
      <w:tr w:rsidR="00E86F78" w:rsidRPr="0003137F" w14:paraId="57018B61" w14:textId="77777777" w:rsidTr="001053A1">
        <w:tc>
          <w:tcPr>
            <w:tcW w:w="2117" w:type="dxa"/>
            <w:vAlign w:val="bottom"/>
          </w:tcPr>
          <w:p w14:paraId="66E06B78" w14:textId="77777777" w:rsidR="00D543B9" w:rsidRPr="0003137F" w:rsidRDefault="00D543B9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  <w:bookmarkStart w:id="3" w:name="_Hlk39672220"/>
          </w:p>
        </w:tc>
        <w:tc>
          <w:tcPr>
            <w:tcW w:w="73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87CE48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</w:tr>
      <w:tr w:rsidR="00E86F78" w:rsidRPr="0003137F" w14:paraId="34963644" w14:textId="77777777" w:rsidTr="001053A1">
        <w:tc>
          <w:tcPr>
            <w:tcW w:w="2117" w:type="dxa"/>
            <w:vAlign w:val="bottom"/>
          </w:tcPr>
          <w:p w14:paraId="714CDF4D" w14:textId="77777777" w:rsidR="00D543B9" w:rsidRPr="0003137F" w:rsidRDefault="00D543B9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1F8FB9" w14:textId="08448D6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ข้อมูลระดับที่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D984B3" w14:textId="3D053948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ข้อมูลระดับที่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C48E5B" w14:textId="79581D36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ข้อมูลระดับที่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</w:t>
            </w:r>
          </w:p>
        </w:tc>
      </w:tr>
      <w:tr w:rsidR="00E86F78" w:rsidRPr="0003137F" w14:paraId="6A7EB96D" w14:textId="77777777" w:rsidTr="001053A1">
        <w:tc>
          <w:tcPr>
            <w:tcW w:w="2117" w:type="dxa"/>
            <w:vAlign w:val="bottom"/>
          </w:tcPr>
          <w:p w14:paraId="01AC9630" w14:textId="77777777" w:rsidR="00302CAF" w:rsidRPr="0003137F" w:rsidRDefault="00302CAF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50A6DDA" w14:textId="0B72779F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C2529CE" w14:textId="2B11107B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8C173A5" w14:textId="70A91DC6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7E3013" w14:textId="41D24518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07060C" w14:textId="48CE6293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C7FB63B" w14:textId="4C7E14D2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ธันวาคม</w:t>
            </w:r>
          </w:p>
        </w:tc>
      </w:tr>
      <w:tr w:rsidR="00E86F78" w:rsidRPr="0003137F" w14:paraId="4B5BD1D3" w14:textId="77777777" w:rsidTr="001053A1">
        <w:tc>
          <w:tcPr>
            <w:tcW w:w="2117" w:type="dxa"/>
            <w:vAlign w:val="bottom"/>
          </w:tcPr>
          <w:p w14:paraId="1A9C69CC" w14:textId="77777777" w:rsidR="00302CAF" w:rsidRPr="0003137F" w:rsidRDefault="00302CAF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7D937526" w14:textId="608B69E9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1D021BEE" w14:textId="0AC4A304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2566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74F64D4E" w14:textId="2540F810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28008CFE" w14:textId="752F634D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2566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382DB63A" w14:textId="703049D7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4CB4B3A0" w14:textId="761E76BC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2566</w:t>
            </w:r>
          </w:p>
        </w:tc>
      </w:tr>
      <w:tr w:rsidR="00E86F78" w:rsidRPr="0003137F" w14:paraId="29F7E11A" w14:textId="77777777" w:rsidTr="001053A1">
        <w:tc>
          <w:tcPr>
            <w:tcW w:w="2117" w:type="dxa"/>
            <w:vAlign w:val="bottom"/>
          </w:tcPr>
          <w:p w14:paraId="1C8D572F" w14:textId="77777777" w:rsidR="00D543B9" w:rsidRPr="0003137F" w:rsidRDefault="00D543B9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565D25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4041B1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24D07B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5EECD5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B05B74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B15433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E86F78" w:rsidRPr="0003137F" w14:paraId="651FD73C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25835B3E" w14:textId="77777777" w:rsidR="00D543B9" w:rsidRPr="0003137F" w:rsidRDefault="00D543B9" w:rsidP="000609F1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สินทรัพย์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3B50273A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24" w:type="dxa"/>
            <w:vAlign w:val="bottom"/>
          </w:tcPr>
          <w:p w14:paraId="0CFD9D69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788C879A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423B2392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71D05EFE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61D93700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E86F78" w:rsidRPr="0003137F" w14:paraId="3F0EE361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119109A4" w14:textId="77777777" w:rsidR="00CF283B" w:rsidRPr="0003137F" w:rsidRDefault="00CF283B" w:rsidP="000609F1">
            <w:pPr>
              <w:ind w:left="-101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เงินลงทุนในกองทรัสต์</w:t>
            </w:r>
          </w:p>
          <w:p w14:paraId="042BA130" w14:textId="77777777" w:rsidR="00CF283B" w:rsidRPr="0003137F" w:rsidRDefault="00CF283B" w:rsidP="000609F1">
            <w:pPr>
              <w:ind w:left="-101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  </w:t>
            </w: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เพื่อการลงทุนใน</w:t>
            </w:r>
          </w:p>
          <w:p w14:paraId="18D3624A" w14:textId="77777777" w:rsidR="00CF283B" w:rsidRPr="0003137F" w:rsidRDefault="00CF283B" w:rsidP="000609F1">
            <w:pPr>
              <w:ind w:left="-101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  </w:t>
            </w: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006E7F0A" w14:textId="3D0EA633" w:rsidR="00CF283B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607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788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315</w:t>
            </w:r>
          </w:p>
        </w:tc>
        <w:tc>
          <w:tcPr>
            <w:tcW w:w="1224" w:type="dxa"/>
            <w:vAlign w:val="bottom"/>
          </w:tcPr>
          <w:p w14:paraId="2A0C410E" w14:textId="76055070" w:rsidR="00CF283B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DD388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344</w:t>
            </w:r>
            <w:r w:rsidR="00D1312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350</w:t>
            </w:r>
            <w:r w:rsidR="00D1312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011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33288630" w14:textId="089C0B04" w:rsidR="00CF283B" w:rsidRPr="0003137F" w:rsidRDefault="00773AD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vAlign w:val="bottom"/>
          </w:tcPr>
          <w:p w14:paraId="34B0A516" w14:textId="3BB92A66" w:rsidR="00CF283B" w:rsidRPr="0003137F" w:rsidRDefault="00DD388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77B9FD51" w14:textId="6F4A028B" w:rsidR="00CF283B" w:rsidRPr="0003137F" w:rsidRDefault="00773AD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4" w:type="dxa"/>
            <w:vAlign w:val="bottom"/>
          </w:tcPr>
          <w:p w14:paraId="3537F716" w14:textId="499C589B" w:rsidR="00CF283B" w:rsidRPr="0003137F" w:rsidRDefault="00DD388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D13120" w:rsidRPr="0003137F" w14:paraId="68D8C39B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0CC9CF2F" w14:textId="77777777" w:rsidR="00D13120" w:rsidRPr="0003137F" w:rsidRDefault="00B66378" w:rsidP="00B66378">
            <w:pPr>
              <w:ind w:left="-101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  <w:t>เงินลงทุนในตราสารทุน</w:t>
            </w:r>
          </w:p>
          <w:p w14:paraId="4E6AA4F4" w14:textId="71800692" w:rsidR="004532A9" w:rsidRPr="0003137F" w:rsidRDefault="004532A9" w:rsidP="001053A1">
            <w:pPr>
              <w:ind w:left="-101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highlight w:val="green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  <w:t xml:space="preserve">   ของบริษัทจดทะเบียน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6C46F7E2" w14:textId="2670DA10" w:rsidR="00D13120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146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400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000</w:t>
            </w:r>
          </w:p>
        </w:tc>
        <w:tc>
          <w:tcPr>
            <w:tcW w:w="1224" w:type="dxa"/>
            <w:vAlign w:val="bottom"/>
          </w:tcPr>
          <w:p w14:paraId="79A091BC" w14:textId="18E73175" w:rsidR="00D13120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  <w:r w:rsidR="00D1312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500</w:t>
            </w:r>
            <w:r w:rsidR="00D1312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2003C439" w14:textId="655F4D47" w:rsidR="00D13120" w:rsidRPr="0003137F" w:rsidRDefault="00773AD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vAlign w:val="bottom"/>
          </w:tcPr>
          <w:p w14:paraId="4B8B79FA" w14:textId="5331914F" w:rsidR="00D13120" w:rsidRPr="0003137F" w:rsidRDefault="00CC34B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40D3394C" w14:textId="05507D78" w:rsidR="00D13120" w:rsidRPr="0003137F" w:rsidRDefault="00773AD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4" w:type="dxa"/>
            <w:vAlign w:val="bottom"/>
          </w:tcPr>
          <w:p w14:paraId="0249EB69" w14:textId="1D0B3D0B" w:rsidR="00D13120" w:rsidRPr="0003137F" w:rsidRDefault="00CC34B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E86F78" w:rsidRPr="0003137F" w14:paraId="54F637E3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46A0F0BA" w14:textId="04B92505" w:rsidR="003D28C3" w:rsidRPr="0003137F" w:rsidRDefault="003D28C3" w:rsidP="000609F1">
            <w:pPr>
              <w:ind w:left="-101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สัญญาซื้อขาย</w:t>
            </w:r>
            <w:r w:rsidR="006E3574"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เงินตรา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273FF34D" w14:textId="77777777" w:rsidR="003D28C3" w:rsidRPr="0003137F" w:rsidRDefault="003D28C3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5B65A1BE" w14:textId="77777777" w:rsidR="003D28C3" w:rsidRPr="0003137F" w:rsidRDefault="003D28C3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64FAEEE1" w14:textId="563B52C6" w:rsidR="003D28C3" w:rsidRPr="0003137F" w:rsidRDefault="003D28C3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09AB2D6B" w14:textId="77777777" w:rsidR="003D28C3" w:rsidRPr="0003137F" w:rsidRDefault="003D28C3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06FA2922" w14:textId="5EBB7B6F" w:rsidR="003D28C3" w:rsidRPr="0003137F" w:rsidRDefault="003D28C3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4608A6DD" w14:textId="77777777" w:rsidR="003D28C3" w:rsidRPr="0003137F" w:rsidRDefault="003D28C3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</w:pPr>
          </w:p>
        </w:tc>
      </w:tr>
      <w:tr w:rsidR="00E86F78" w:rsidRPr="0003137F" w14:paraId="4708EA7D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7316E059" w14:textId="1052BD21" w:rsidR="003D28C3" w:rsidRPr="0003137F" w:rsidRDefault="006E3574" w:rsidP="006E3574">
            <w:pPr>
              <w:ind w:left="-101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  </w:t>
            </w: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ต่างประเทศล่วงหน้า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4FA9B329" w14:textId="2159F922" w:rsidR="003D28C3" w:rsidRPr="0003137F" w:rsidRDefault="00773AD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4" w:type="dxa"/>
            <w:vAlign w:val="bottom"/>
          </w:tcPr>
          <w:p w14:paraId="3C4B1D69" w14:textId="3420C365" w:rsidR="003D28C3" w:rsidRPr="0003137F" w:rsidRDefault="00DD388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28B4261A" w14:textId="3CE34AE6" w:rsidR="003D28C3" w:rsidRPr="0003137F" w:rsidRDefault="00773AD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4" w:type="dxa"/>
            <w:vAlign w:val="bottom"/>
          </w:tcPr>
          <w:p w14:paraId="22268EEF" w14:textId="53876668" w:rsidR="003D28C3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  <w:t>8</w:t>
            </w:r>
            <w:r w:rsidR="00DD3880" w:rsidRPr="0003137F"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  <w:t>696</w:t>
            </w:r>
            <w:r w:rsidR="00DD3880" w:rsidRPr="0003137F"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  <w:t>918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3C463859" w14:textId="597B3859" w:rsidR="003D28C3" w:rsidRPr="0003137F" w:rsidRDefault="00773AD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4" w:type="dxa"/>
            <w:vAlign w:val="bottom"/>
          </w:tcPr>
          <w:p w14:paraId="6CEC79C8" w14:textId="0E000C13" w:rsidR="003D28C3" w:rsidRPr="0003137F" w:rsidRDefault="00DD3880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4"/>
                <w:szCs w:val="24"/>
                <w:lang w:val="en-GB" w:bidi="th-TH"/>
              </w:rPr>
              <w:t>-</w:t>
            </w:r>
          </w:p>
        </w:tc>
      </w:tr>
      <w:bookmarkEnd w:id="3"/>
      <w:tr w:rsidR="00E86F78" w:rsidRPr="0003137F" w14:paraId="528370BC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3BFDCDC7" w14:textId="77777777" w:rsidR="001053A1" w:rsidRPr="0003137F" w:rsidRDefault="000F7855" w:rsidP="000F7855">
            <w:pPr>
              <w:ind w:left="-101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  <w:t>เงินลงทุนในตราสารทุน</w:t>
            </w: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ที่ไม่อยู่</w:t>
            </w:r>
          </w:p>
          <w:p w14:paraId="17E3F7AE" w14:textId="34449918" w:rsidR="000F7855" w:rsidRPr="0003137F" w:rsidRDefault="001053A1" w:rsidP="001053A1">
            <w:pPr>
              <w:ind w:left="-101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 xml:space="preserve">   </w:t>
            </w:r>
            <w:r w:rsidR="000F7855"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ในความต้องการของตลาด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1FA180DD" w14:textId="13B76060" w:rsidR="000F7855" w:rsidRPr="0003137F" w:rsidRDefault="00773ADE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vAlign w:val="bottom"/>
          </w:tcPr>
          <w:p w14:paraId="11D97009" w14:textId="67F4D16E" w:rsidR="000F7855" w:rsidRPr="0003137F" w:rsidRDefault="00DD3880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5DABC343" w14:textId="76BD32A4" w:rsidR="000F7855" w:rsidRPr="0003137F" w:rsidRDefault="00773ADE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vAlign w:val="bottom"/>
          </w:tcPr>
          <w:p w14:paraId="216ED1CF" w14:textId="1FFE75B8" w:rsidR="000F7855" w:rsidRPr="0003137F" w:rsidRDefault="00DD3880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3373BE54" w14:textId="4A559A15" w:rsidR="000F7855" w:rsidRPr="0003137F" w:rsidRDefault="003D64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401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645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268</w:t>
            </w:r>
          </w:p>
        </w:tc>
        <w:tc>
          <w:tcPr>
            <w:tcW w:w="1224" w:type="dxa"/>
            <w:vAlign w:val="bottom"/>
          </w:tcPr>
          <w:p w14:paraId="7A5964F8" w14:textId="5AED9414" w:rsidR="000F7855" w:rsidRPr="0003137F" w:rsidRDefault="003D64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450</w:t>
            </w:r>
            <w:r w:rsidR="008324D2" w:rsidRPr="0003137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537</w:t>
            </w:r>
            <w:r w:rsidR="008324D2" w:rsidRPr="0003137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613</w:t>
            </w:r>
          </w:p>
        </w:tc>
      </w:tr>
      <w:tr w:rsidR="000F7855" w:rsidRPr="0003137F" w14:paraId="4362AD45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76E08937" w14:textId="19F1EF69" w:rsidR="000F7855" w:rsidRPr="0003137F" w:rsidRDefault="000F7855" w:rsidP="000F7855">
            <w:pPr>
              <w:ind w:left="-101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  <w:t>เงินลงทุนในตราสารหนี้</w:t>
            </w:r>
            <w:r w:rsidR="001053A1"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ที่ไม่อยู่</w:t>
            </w:r>
          </w:p>
          <w:p w14:paraId="62188ED3" w14:textId="629376DD" w:rsidR="000F7855" w:rsidRPr="0003137F" w:rsidRDefault="000F7855" w:rsidP="001053A1">
            <w:pPr>
              <w:ind w:left="-101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  </w:t>
            </w: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ในความต้องการของตลาด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632C1B74" w14:textId="778B1B4B" w:rsidR="000F7855" w:rsidRPr="0003137F" w:rsidRDefault="00773ADE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vAlign w:val="bottom"/>
          </w:tcPr>
          <w:p w14:paraId="2E261313" w14:textId="36135DB3" w:rsidR="000F7855" w:rsidRPr="0003137F" w:rsidRDefault="00DD3880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05B682E4" w14:textId="534CBCA8" w:rsidR="000F7855" w:rsidRPr="0003137F" w:rsidRDefault="00773ADE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vAlign w:val="bottom"/>
          </w:tcPr>
          <w:p w14:paraId="45C82724" w14:textId="7FF6D793" w:rsidR="000F7855" w:rsidRPr="0003137F" w:rsidRDefault="00DD3880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2A926067" w14:textId="48E95526" w:rsidR="000F7855" w:rsidRPr="0003137F" w:rsidRDefault="003D64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64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252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800</w:t>
            </w:r>
          </w:p>
        </w:tc>
        <w:tc>
          <w:tcPr>
            <w:tcW w:w="1224" w:type="dxa"/>
            <w:vAlign w:val="bottom"/>
          </w:tcPr>
          <w:p w14:paraId="4C891E78" w14:textId="4278A33F" w:rsidR="000F7855" w:rsidRPr="0003137F" w:rsidRDefault="003D64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68</w:t>
            </w:r>
            <w:r w:rsidR="008324D2" w:rsidRPr="0003137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118</w:t>
            </w:r>
            <w:r w:rsidR="008324D2" w:rsidRPr="0003137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000</w:t>
            </w:r>
          </w:p>
        </w:tc>
      </w:tr>
      <w:tr w:rsidR="000F7855" w:rsidRPr="0003137F" w14:paraId="38316C69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144620FD" w14:textId="77777777" w:rsidR="000F7855" w:rsidRPr="0003137F" w:rsidRDefault="000F7855" w:rsidP="000F7855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รวมสินทรัพย์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16C384A" w14:textId="1279B8B7" w:rsidR="000F7855" w:rsidRPr="0003137F" w:rsidRDefault="003D64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754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188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315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B8596F" w14:textId="15DC0BC1" w:rsidR="000F7855" w:rsidRPr="0003137F" w:rsidRDefault="003D64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DD388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552</w:t>
            </w:r>
            <w:r w:rsidR="00DD388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850</w:t>
            </w:r>
            <w:r w:rsidR="00DD388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E4BB60A" w14:textId="41EE5545" w:rsidR="000F7855" w:rsidRPr="0003137F" w:rsidRDefault="00773ADE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9378BF" w14:textId="47C7CDAF" w:rsidR="000F7855" w:rsidRPr="0003137F" w:rsidRDefault="003D64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</w:t>
            </w:r>
            <w:r w:rsidR="00DD388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696</w:t>
            </w:r>
            <w:r w:rsidR="00DD3880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918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98C0C6F" w14:textId="18E332F4" w:rsidR="000F7855" w:rsidRPr="0003137F" w:rsidRDefault="003D64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465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898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068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C5B805" w14:textId="3E15BC23" w:rsidR="000F7855" w:rsidRPr="0003137F" w:rsidRDefault="003D64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518</w:t>
            </w:r>
            <w:r w:rsidR="00C123C8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655</w:t>
            </w:r>
            <w:r w:rsidR="00C123C8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613</w:t>
            </w:r>
          </w:p>
        </w:tc>
      </w:tr>
      <w:tr w:rsidR="00EE2A8A" w:rsidRPr="0003137F" w14:paraId="551E8DB0" w14:textId="77777777" w:rsidTr="00EE2A8A">
        <w:trPr>
          <w:trHeight w:val="80"/>
        </w:trPr>
        <w:tc>
          <w:tcPr>
            <w:tcW w:w="2117" w:type="dxa"/>
            <w:vAlign w:val="bottom"/>
          </w:tcPr>
          <w:p w14:paraId="4116B65D" w14:textId="77777777" w:rsidR="00EE2A8A" w:rsidRPr="0003137F" w:rsidRDefault="00EE2A8A" w:rsidP="000F7855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5EDB57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5114C02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9DB36E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3F96078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F6CFCE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78F0779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EE2A8A" w:rsidRPr="0003137F" w14:paraId="2C2BD78D" w14:textId="77777777" w:rsidTr="00EE2A8A">
        <w:trPr>
          <w:trHeight w:val="80"/>
        </w:trPr>
        <w:tc>
          <w:tcPr>
            <w:tcW w:w="2117" w:type="dxa"/>
            <w:vAlign w:val="bottom"/>
          </w:tcPr>
          <w:p w14:paraId="0A484020" w14:textId="755A864B" w:rsidR="00EE2A8A" w:rsidRPr="0003137F" w:rsidRDefault="00EE2A8A" w:rsidP="000F7855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หนี้สิน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10D0C207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33B03513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09F0EC07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7A9B7F03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3A649851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40342994" w14:textId="77777777" w:rsidR="00EE2A8A" w:rsidRPr="0003137F" w:rsidRDefault="00EE2A8A" w:rsidP="000F7855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EE2A8A" w:rsidRPr="0003137F" w14:paraId="7DEF0932" w14:textId="77777777" w:rsidTr="00EE2A8A">
        <w:trPr>
          <w:trHeight w:val="80"/>
        </w:trPr>
        <w:tc>
          <w:tcPr>
            <w:tcW w:w="2117" w:type="dxa"/>
            <w:vAlign w:val="bottom"/>
          </w:tcPr>
          <w:p w14:paraId="50C4B3D8" w14:textId="77777777" w:rsidR="00EE2A8A" w:rsidRPr="0003137F" w:rsidRDefault="00EE2A8A" w:rsidP="00EE2A8A">
            <w:pPr>
              <w:ind w:left="-101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  <w:t>สัญญาซื้อขายเงินตรา</w:t>
            </w:r>
          </w:p>
          <w:p w14:paraId="52CD0782" w14:textId="25344BF9" w:rsidR="00EE2A8A" w:rsidRPr="0003137F" w:rsidRDefault="00EE2A8A" w:rsidP="00EE2A8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  </w:t>
            </w: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ต่างประเทศล่วงหน้า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EA5E77C" w14:textId="62535583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DAE510B" w14:textId="32047C6D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67FA67" w14:textId="6471977E" w:rsidR="00EE2A8A" w:rsidRPr="0003137F" w:rsidRDefault="003D64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</w:t>
            </w:r>
            <w:r w:rsidR="00EE2A8A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984</w:t>
            </w:r>
            <w:r w:rsidR="00EE2A8A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282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6FDE802" w14:textId="5F02F48D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BA5D1C" w14:textId="0F6CC055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992C07B" w14:textId="5A1B4110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</w:tr>
      <w:tr w:rsidR="00EE2A8A" w:rsidRPr="0003137F" w14:paraId="516546B9" w14:textId="77777777" w:rsidTr="00EE2A8A">
        <w:trPr>
          <w:trHeight w:val="80"/>
        </w:trPr>
        <w:tc>
          <w:tcPr>
            <w:tcW w:w="2117" w:type="dxa"/>
            <w:vAlign w:val="bottom"/>
          </w:tcPr>
          <w:p w14:paraId="17802293" w14:textId="3B9BE9B8" w:rsidR="00EE2A8A" w:rsidRPr="0003137F" w:rsidRDefault="00EE2A8A" w:rsidP="00EE2A8A">
            <w:pPr>
              <w:ind w:left="-101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รวมหนี้สิน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9BB1721" w14:textId="676204B8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730989" w14:textId="365BEE9F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417742" w14:textId="1330DBFF" w:rsidR="00EE2A8A" w:rsidRPr="0003137F" w:rsidRDefault="003D64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</w:t>
            </w:r>
            <w:r w:rsidR="00EE2A8A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984</w:t>
            </w:r>
            <w:r w:rsidR="00EE2A8A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282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88D213" w14:textId="059318F2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F01E75" w14:textId="77309CCE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CD5C93" w14:textId="1EFC8113" w:rsidR="00EE2A8A" w:rsidRPr="0003137F" w:rsidRDefault="00EE2A8A" w:rsidP="00EE2A8A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-</w:t>
            </w:r>
          </w:p>
        </w:tc>
      </w:tr>
    </w:tbl>
    <w:p w14:paraId="7EADC6EE" w14:textId="77777777" w:rsidR="0011270F" w:rsidRPr="0003137F" w:rsidRDefault="0011270F" w:rsidP="004A378C">
      <w:pPr>
        <w:rPr>
          <w:rFonts w:ascii="Browallia New" w:eastAsia="Arial Unicode MS" w:hAnsi="Browallia New" w:cs="Browallia New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2117"/>
        <w:gridCol w:w="1224"/>
        <w:gridCol w:w="1224"/>
        <w:gridCol w:w="1224"/>
        <w:gridCol w:w="1224"/>
        <w:gridCol w:w="1224"/>
        <w:gridCol w:w="1224"/>
      </w:tblGrid>
      <w:tr w:rsidR="00E86F78" w:rsidRPr="0003137F" w14:paraId="5E71CD06" w14:textId="77777777" w:rsidTr="001053A1">
        <w:tc>
          <w:tcPr>
            <w:tcW w:w="2117" w:type="dxa"/>
            <w:vAlign w:val="bottom"/>
          </w:tcPr>
          <w:p w14:paraId="62A6DD6F" w14:textId="77777777" w:rsidR="00D543B9" w:rsidRPr="0003137F" w:rsidRDefault="00D543B9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73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89C5B0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86F78" w:rsidRPr="0003137F" w14:paraId="33DCAA81" w14:textId="77777777" w:rsidTr="001053A1">
        <w:tc>
          <w:tcPr>
            <w:tcW w:w="2117" w:type="dxa"/>
            <w:vAlign w:val="bottom"/>
          </w:tcPr>
          <w:p w14:paraId="4ED34216" w14:textId="77777777" w:rsidR="00D543B9" w:rsidRPr="0003137F" w:rsidRDefault="00D543B9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9B16D8" w14:textId="42C9C586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ข้อมูลระดับที่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C80F91" w14:textId="60F2B35C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ข้อมูลระดับที่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0A293C" w14:textId="0B6FB702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ข้อมูลระดับที่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</w:t>
            </w:r>
          </w:p>
        </w:tc>
      </w:tr>
      <w:tr w:rsidR="00E86F78" w:rsidRPr="0003137F" w14:paraId="14E0B3DD" w14:textId="77777777" w:rsidTr="001053A1">
        <w:tc>
          <w:tcPr>
            <w:tcW w:w="2117" w:type="dxa"/>
            <w:vAlign w:val="bottom"/>
          </w:tcPr>
          <w:p w14:paraId="3385EA2F" w14:textId="77777777" w:rsidR="00302CAF" w:rsidRPr="0003137F" w:rsidRDefault="00302CAF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375E651" w14:textId="5B6E4240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4D1171B7" w14:textId="36BED237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1444D7A" w14:textId="1E3F0569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5D0C8D" w14:textId="3223F723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B73ECA" w14:textId="522ADF4C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0F07C63" w14:textId="15F31CB6" w:rsidR="00302CAF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02CAF"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ธันวาคม</w:t>
            </w:r>
          </w:p>
        </w:tc>
      </w:tr>
      <w:tr w:rsidR="00E86F78" w:rsidRPr="0003137F" w14:paraId="53FD8A69" w14:textId="77777777" w:rsidTr="001053A1">
        <w:tc>
          <w:tcPr>
            <w:tcW w:w="2117" w:type="dxa"/>
            <w:vAlign w:val="bottom"/>
          </w:tcPr>
          <w:p w14:paraId="0B60ED38" w14:textId="77777777" w:rsidR="00302CAF" w:rsidRPr="0003137F" w:rsidRDefault="00302CAF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20793F35" w14:textId="55C314FF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667AA121" w14:textId="5B9D633C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2566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098456C5" w14:textId="5D198E87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350166A2" w14:textId="48E9AD12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2566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11CB2EFE" w14:textId="4B502C66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3AD68D75" w14:textId="1B1ADFEB" w:rsidR="00302CAF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2566</w:t>
            </w:r>
          </w:p>
        </w:tc>
      </w:tr>
      <w:tr w:rsidR="00E86F78" w:rsidRPr="0003137F" w14:paraId="6330D875" w14:textId="77777777" w:rsidTr="001053A1">
        <w:tc>
          <w:tcPr>
            <w:tcW w:w="2117" w:type="dxa"/>
            <w:vAlign w:val="bottom"/>
          </w:tcPr>
          <w:p w14:paraId="40B3ADDE" w14:textId="77777777" w:rsidR="00D543B9" w:rsidRPr="0003137F" w:rsidRDefault="00D543B9" w:rsidP="000609F1">
            <w:pPr>
              <w:ind w:left="-77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82201AD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A7367E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E26826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0C2549E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3510EF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D76B02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E86F78" w:rsidRPr="0003137F" w14:paraId="6FED11F4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63ECEB33" w14:textId="77777777" w:rsidR="00D543B9" w:rsidRPr="0003137F" w:rsidRDefault="00D543B9" w:rsidP="000609F1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สินทรัพย์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13080202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24" w:type="dxa"/>
            <w:vAlign w:val="bottom"/>
          </w:tcPr>
          <w:p w14:paraId="3541D195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39120637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03853198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27CC3DE1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616EBA47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662004" w:rsidRPr="0003137F" w14:paraId="0389D432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74D6A783" w14:textId="77777777" w:rsidR="00662004" w:rsidRPr="0003137F" w:rsidRDefault="00662004" w:rsidP="00662004">
            <w:pPr>
              <w:ind w:left="-101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เงินลงทุนในกองทรัสต์</w:t>
            </w:r>
          </w:p>
          <w:p w14:paraId="69E53FC1" w14:textId="77777777" w:rsidR="00662004" w:rsidRPr="0003137F" w:rsidRDefault="00662004" w:rsidP="00662004">
            <w:pPr>
              <w:ind w:left="-101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  </w:t>
            </w: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เพื่อการลงทุนใน</w:t>
            </w:r>
          </w:p>
          <w:p w14:paraId="1ACBB000" w14:textId="77777777" w:rsidR="00662004" w:rsidRPr="0003137F" w:rsidRDefault="00662004" w:rsidP="00662004">
            <w:pPr>
              <w:ind w:left="-101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  </w:t>
            </w: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2B9E29" w14:textId="7194A65F" w:rsidR="00662004" w:rsidRPr="0003137F" w:rsidRDefault="003D648A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690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944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793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B5F3A2E" w14:textId="4339B73F" w:rsidR="00662004" w:rsidRPr="0003137F" w:rsidRDefault="003D648A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662004" w:rsidRPr="0003137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560</w:t>
            </w:r>
            <w:r w:rsidR="00662004" w:rsidRPr="0003137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594</w:t>
            </w:r>
            <w:r w:rsidR="00662004" w:rsidRPr="0003137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227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479B6D" w14:textId="21381A92" w:rsidR="00662004" w:rsidRPr="0003137F" w:rsidRDefault="00662004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9227E96" w14:textId="76F225A2" w:rsidR="00662004" w:rsidRPr="0003137F" w:rsidRDefault="00662004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5F201A" w14:textId="7F0B799A" w:rsidR="00662004" w:rsidRPr="0003137F" w:rsidRDefault="00662004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B5F5698" w14:textId="4E5ACC8F" w:rsidR="00662004" w:rsidRPr="0003137F" w:rsidRDefault="00662004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662004" w:rsidRPr="0003137F" w14:paraId="0C8D8C2D" w14:textId="77777777" w:rsidTr="001053A1">
        <w:trPr>
          <w:trHeight w:val="80"/>
        </w:trPr>
        <w:tc>
          <w:tcPr>
            <w:tcW w:w="2117" w:type="dxa"/>
            <w:vAlign w:val="bottom"/>
          </w:tcPr>
          <w:p w14:paraId="599E46DF" w14:textId="77777777" w:rsidR="00662004" w:rsidRPr="0003137F" w:rsidRDefault="00662004" w:rsidP="00662004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รวมสินทรัพย์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11C882" w14:textId="4889CE2B" w:rsidR="00662004" w:rsidRPr="0003137F" w:rsidRDefault="003D648A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690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944</w:t>
            </w:r>
            <w:r w:rsidR="00773ADE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45E17E" w14:textId="306EEA58" w:rsidR="00662004" w:rsidRPr="0003137F" w:rsidRDefault="003D648A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662004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560</w:t>
            </w:r>
            <w:r w:rsidR="00662004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594</w:t>
            </w:r>
            <w:r w:rsidR="00662004"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E87671" w14:textId="00602610" w:rsidR="00662004" w:rsidRPr="0003137F" w:rsidRDefault="00662004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149475" w14:textId="429AA493" w:rsidR="00662004" w:rsidRPr="0003137F" w:rsidRDefault="00662004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9902A51" w14:textId="0C66624B" w:rsidR="00662004" w:rsidRPr="0003137F" w:rsidRDefault="00662004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B428CA" w14:textId="7422BA29" w:rsidR="00662004" w:rsidRPr="0003137F" w:rsidRDefault="00662004" w:rsidP="0066200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137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</w:tbl>
    <w:p w14:paraId="37649B70" w14:textId="77777777" w:rsidR="004A378C" w:rsidRPr="0003137F" w:rsidRDefault="004A378C" w:rsidP="000609F1">
      <w:pPr>
        <w:jc w:val="thaiDistribute"/>
        <w:rPr>
          <w:rFonts w:ascii="Browallia New" w:eastAsia="Arial Unicode MS" w:hAnsi="Browallia New" w:cs="Browallia New"/>
          <w:color w:val="CF4A02"/>
          <w:lang w:bidi="th-TH"/>
        </w:rPr>
      </w:pPr>
    </w:p>
    <w:p w14:paraId="61120F06" w14:textId="3EA7363C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 xml:space="preserve">เทคนิคการประเมินมูลค่าสำหรับการวัดมูลค่ายุติธรรมระดับที่ </w:t>
      </w:r>
      <w:r w:rsidR="003D648A" w:rsidRPr="003D648A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t>1</w:t>
      </w:r>
    </w:p>
    <w:p w14:paraId="0CD7478D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lang w:val="en-GB" w:bidi="th-TH"/>
        </w:rPr>
      </w:pPr>
    </w:p>
    <w:p w14:paraId="08A4A5A7" w14:textId="1D9EA5F8" w:rsidR="001053A1" w:rsidRPr="0003137F" w:rsidRDefault="00D543B9" w:rsidP="00BA77E1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มูลค่ายุติธรรมของเครื่องมือทางการเงินในระดับ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อ้างอิงจากราคาเสนอซื้อล่าสุดจากตลาดหลักทรัพย์แห่งประเทศไทย หรือมูลค่าสุทธิทางบัญชี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>(NAV)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ที่เผยแพร่โดยบริษัทบริหารจัดการ</w:t>
      </w:r>
      <w:r w:rsidR="001053A1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br w:type="page"/>
      </w:r>
    </w:p>
    <w:p w14:paraId="0342DE93" w14:textId="77777777" w:rsidR="001053A1" w:rsidRPr="0003137F" w:rsidRDefault="001053A1" w:rsidP="000609F1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</w:p>
    <w:p w14:paraId="12320D7B" w14:textId="5A675E76" w:rsidR="000C3E9B" w:rsidRPr="0003137F" w:rsidRDefault="000C3E9B" w:rsidP="000609F1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 xml:space="preserve">เทคนิคการประเมินมูลค่าสำหรับการวัดมูลค่ายุติธรรมระดับที่ </w:t>
      </w:r>
      <w:r w:rsidR="003D648A" w:rsidRPr="003D648A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t>2</w:t>
      </w:r>
    </w:p>
    <w:p w14:paraId="4FE4A8F1" w14:textId="77777777" w:rsidR="000C3E9B" w:rsidRPr="0003137F" w:rsidRDefault="000C3E9B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1D84B4E" w14:textId="4ACEC01D" w:rsidR="000C3E9B" w:rsidRPr="0003137F" w:rsidRDefault="000C3E9B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สัญญาซื้อขายเงินตราต่างประเทศล่วงหน้าคำนวณโดยใช้อัตราแลกเปลี่ยนล่วงหน้าที่กำหนดไว้ในตลาดที่มีการซื้อขายคล่อง</w:t>
      </w:r>
    </w:p>
    <w:p w14:paraId="7C8EA2D7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4D27C09" w14:textId="79483EE9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เทคนิคการประเมินมูลค่าสำหรับการวัดมูลค่ายุติธรรมระดับที่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t>3</w:t>
      </w:r>
    </w:p>
    <w:p w14:paraId="4815808A" w14:textId="77777777" w:rsidR="007416CD" w:rsidRPr="0003137F" w:rsidRDefault="007416CD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9ED38BE" w14:textId="01662E93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ผู้บริหารและคณะทำงานประเมินมูลค่ายุติธรรมจะหารือเกี่ยวกับกระบวนการประเมินมูลค่ารายไตรมาส</w:t>
      </w:r>
    </w:p>
    <w:p w14:paraId="5CA691D6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D359D26" w14:textId="10F3ED88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เงินลงทุนในตราสารทุนที่ไม่อยู่ในความต้องการของตลาดคำนวณโดยใช้เทคนิคการประเมินมูลค่าดังนี้</w:t>
      </w:r>
    </w:p>
    <w:p w14:paraId="78EC3F69" w14:textId="77777777" w:rsidR="002B6370" w:rsidRPr="0003137F" w:rsidRDefault="002B6370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0CDAB5EA" w14:textId="5FA52641" w:rsidR="00D543B9" w:rsidRPr="0003137F" w:rsidRDefault="003D648A" w:rsidP="000609F1">
      <w:pPr>
        <w:ind w:left="426" w:hanging="426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="00D543B9" w:rsidRPr="0003137F">
        <w:rPr>
          <w:rFonts w:ascii="Browallia New" w:eastAsia="Arial Unicode MS" w:hAnsi="Browallia New" w:cs="Browallia New"/>
          <w:sz w:val="28"/>
          <w:szCs w:val="28"/>
        </w:rPr>
        <w:t>)</w:t>
      </w:r>
      <w:r w:rsidR="00D543B9" w:rsidRPr="0003137F">
        <w:rPr>
          <w:rFonts w:ascii="Browallia New" w:eastAsia="Arial Unicode MS" w:hAnsi="Browallia New" w:cs="Browallia New"/>
          <w:sz w:val="28"/>
          <w:szCs w:val="28"/>
        </w:rPr>
        <w:tab/>
      </w:r>
      <w:r w:rsidR="00D543B9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วิธีวิเคราะห์เปรียบเทียบอัตราส่วนราคาตลาด</w:t>
      </w:r>
      <w:r w:rsidR="00D543B9" w:rsidRPr="0003137F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D543B9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โดยอ้างอิงจากมูลค่าสุทธิของกิจการของบริษัทจดทะเบียนในตลาดหลักทรัพย์</w:t>
      </w:r>
      <w:r w:rsidR="00D543B9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ซึ่งกลุ่มกิจการพิจารณาว่ามีสถานะทางการเงินที่เทียบเคียงได้กับคู่สัญญาที่เป็นผู้ออก</w:t>
      </w:r>
    </w:p>
    <w:p w14:paraId="3D819645" w14:textId="264E677C" w:rsidR="00D543B9" w:rsidRPr="0003137F" w:rsidRDefault="003D648A" w:rsidP="000609F1">
      <w:pPr>
        <w:ind w:left="426" w:hanging="426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="00D543B9" w:rsidRPr="0003137F">
        <w:rPr>
          <w:rFonts w:ascii="Browallia New" w:eastAsia="Arial Unicode MS" w:hAnsi="Browallia New" w:cs="Browallia New"/>
          <w:sz w:val="28"/>
          <w:szCs w:val="28"/>
        </w:rPr>
        <w:t>)</w:t>
      </w:r>
      <w:r w:rsidR="00D543B9" w:rsidRPr="0003137F">
        <w:rPr>
          <w:rFonts w:ascii="Browallia New" w:eastAsia="Arial Unicode MS" w:hAnsi="Browallia New" w:cs="Browallia New"/>
          <w:sz w:val="28"/>
          <w:szCs w:val="28"/>
        </w:rPr>
        <w:tab/>
      </w:r>
      <w:r w:rsidR="00D543B9" w:rsidRPr="0003137F">
        <w:rPr>
          <w:rFonts w:ascii="Browallia New" w:eastAsia="Arial Unicode MS" w:hAnsi="Browallia New" w:cs="Browallia New"/>
          <w:sz w:val="28"/>
          <w:szCs w:val="28"/>
          <w:cs/>
        </w:rPr>
        <w:t>วิธีกระแสเงินสด</w:t>
      </w:r>
      <w:r w:rsidR="00CF1661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คิดลด</w:t>
      </w:r>
      <w:r w:rsidR="00D543B9" w:rsidRPr="0003137F">
        <w:rPr>
          <w:rFonts w:ascii="Browallia New" w:eastAsia="Arial Unicode MS" w:hAnsi="Browallia New" w:cs="Browallia New"/>
          <w:sz w:val="28"/>
          <w:szCs w:val="28"/>
          <w:cs/>
        </w:rPr>
        <w:t xml:space="preserve">ซึ่งอ้างอิงจากงบประมาณทางการเงินครอบคลุมระยะเวลา </w:t>
      </w:r>
      <w:r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="00D543B9"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543B9" w:rsidRPr="0003137F">
        <w:rPr>
          <w:rFonts w:ascii="Browallia New" w:eastAsia="Arial Unicode MS" w:hAnsi="Browallia New" w:cs="Browallia New"/>
          <w:sz w:val="28"/>
          <w:szCs w:val="28"/>
          <w:cs/>
        </w:rPr>
        <w:t>ปี ซึ่งได้รับอนุมัติจากผู้บริหาร</w:t>
      </w:r>
    </w:p>
    <w:p w14:paraId="2F6E9AC0" w14:textId="5E5FDD21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81BEC6A" w14:textId="6FB1DC36" w:rsidR="0096641F" w:rsidRPr="0003137F" w:rsidRDefault="0096641F" w:rsidP="000609F1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เงินลงทุนในตราสารหนี้ที่ไม่อยู่ในความต้องการของตลาดคำนวณโดยใช้เทคนิคการประเมินมูลค่า</w:t>
      </w:r>
      <w:r w:rsidR="00492361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ตามวิธีวิเคราะห์เปรียบเทียบอัตราส่วนราคาตลาด</w:t>
      </w:r>
      <w:r w:rsidR="00906DCB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906DCB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โดยอ้างอิงจากรายได้</w:t>
      </w:r>
      <w:r w:rsidR="00906DCB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และ</w:t>
      </w:r>
      <w:r w:rsidR="00906DCB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มูลค่า</w:t>
      </w:r>
      <w:r w:rsidR="00906DCB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สินค้ารวม</w:t>
      </w:r>
      <w:r w:rsidR="00906DCB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ของกิจการที่ใกล้เคียงกัน</w:t>
      </w:r>
    </w:p>
    <w:p w14:paraId="7A16F0E0" w14:textId="77777777" w:rsidR="00BF5F7B" w:rsidRPr="0003137F" w:rsidRDefault="00BF5F7B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B4150CB" w14:textId="55EA38B4" w:rsidR="00BF5F7B" w:rsidRPr="0003137F" w:rsidRDefault="00BF5F7B" w:rsidP="00BF5F7B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ตารางต่อไปนี้แสดงการเปลี่ยนแปลงของข้อมูลระดับ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สำหรับรอบระยะเวลาเก้าเดือนสิ้นสุดวันที่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</w:p>
    <w:p w14:paraId="63C53DE8" w14:textId="77777777" w:rsidR="00BF5F7B" w:rsidRPr="0003137F" w:rsidRDefault="00BF5F7B" w:rsidP="00BF5F7B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02"/>
        <w:gridCol w:w="2126"/>
        <w:gridCol w:w="2126"/>
        <w:gridCol w:w="1805"/>
      </w:tblGrid>
      <w:tr w:rsidR="00BF5F7B" w:rsidRPr="0003137F" w14:paraId="74541774" w14:textId="77777777" w:rsidTr="00F75DD9">
        <w:trPr>
          <w:cantSplit/>
        </w:trPr>
        <w:tc>
          <w:tcPr>
            <w:tcW w:w="1798" w:type="pct"/>
          </w:tcPr>
          <w:p w14:paraId="20E4D609" w14:textId="77777777" w:rsidR="00BF5F7B" w:rsidRPr="0003137F" w:rsidRDefault="00BF5F7B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2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F3C834" w14:textId="77777777" w:rsidR="00BF5F7B" w:rsidRPr="0003137F" w:rsidRDefault="00BF5F7B" w:rsidP="00F21E6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</w:tr>
      <w:tr w:rsidR="00F75DD9" w:rsidRPr="0003137F" w14:paraId="572DE5C0" w14:textId="77777777" w:rsidTr="00F75DD9">
        <w:trPr>
          <w:cantSplit/>
        </w:trPr>
        <w:tc>
          <w:tcPr>
            <w:tcW w:w="1798" w:type="pct"/>
          </w:tcPr>
          <w:p w14:paraId="5914AF8E" w14:textId="77777777" w:rsidR="00BF5F7B" w:rsidRPr="0003137F" w:rsidRDefault="00BF5F7B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124" w:type="pct"/>
          </w:tcPr>
          <w:p w14:paraId="1149CFDC" w14:textId="4FE6946B" w:rsidR="00E13DB9" w:rsidRPr="0003137F" w:rsidRDefault="00E13DB9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เงินลงทุนใ</w:t>
            </w:r>
            <w:r w:rsidR="00F75DD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น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กองทรัสต์</w:t>
            </w:r>
          </w:p>
          <w:p w14:paraId="57B7E1B1" w14:textId="6315EA3F" w:rsidR="00E13DB9" w:rsidRPr="0003137F" w:rsidRDefault="00E13DB9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เพื่อการลงทุนใน</w:t>
            </w:r>
          </w:p>
          <w:p w14:paraId="0922CFDA" w14:textId="5AC84ED3" w:rsidR="00BF5F7B" w:rsidRPr="0003137F" w:rsidRDefault="00E13DB9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1124" w:type="pct"/>
          </w:tcPr>
          <w:p w14:paraId="5AAB0DE8" w14:textId="77777777" w:rsidR="00F75DD9" w:rsidRPr="0003137F" w:rsidRDefault="00F75DD9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  <w:p w14:paraId="50CC8BCF" w14:textId="6D8D2400" w:rsidR="001E4A4A" w:rsidRPr="0003137F" w:rsidRDefault="001E4A4A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เงินลงทุนในตราสารทุน</w:t>
            </w:r>
          </w:p>
          <w:p w14:paraId="37BA9AE4" w14:textId="5184C99F" w:rsidR="00BF5F7B" w:rsidRPr="0003137F" w:rsidRDefault="001E4A4A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ของบริษัทจดทะเบียน</w:t>
            </w:r>
          </w:p>
        </w:tc>
        <w:tc>
          <w:tcPr>
            <w:tcW w:w="954" w:type="pct"/>
          </w:tcPr>
          <w:p w14:paraId="0CD4F6F8" w14:textId="77777777" w:rsidR="00BF5F7B" w:rsidRPr="0003137F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  <w:p w14:paraId="36FDFB35" w14:textId="77777777" w:rsidR="00D66EFB" w:rsidRPr="0003137F" w:rsidRDefault="00D66EFB" w:rsidP="00F75DD9">
            <w:pPr>
              <w:autoSpaceDE w:val="0"/>
              <w:autoSpaceDN w:val="0"/>
              <w:adjustRightIn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  <w:p w14:paraId="3CD51FB3" w14:textId="4FC440FD" w:rsidR="00BF5F7B" w:rsidRPr="0003137F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F75DD9" w:rsidRPr="0003137F" w14:paraId="0800C52A" w14:textId="77777777" w:rsidTr="00F75DD9">
        <w:trPr>
          <w:cantSplit/>
        </w:trPr>
        <w:tc>
          <w:tcPr>
            <w:tcW w:w="1798" w:type="pct"/>
          </w:tcPr>
          <w:p w14:paraId="16D3DAC8" w14:textId="77777777" w:rsidR="00BF5F7B" w:rsidRPr="0003137F" w:rsidRDefault="00BF5F7B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7CF0F0" w14:textId="77777777" w:rsidR="00BF5F7B" w:rsidRPr="0003137F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340F90" w14:textId="77777777" w:rsidR="00BF5F7B" w:rsidRPr="0003137F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5E221" w14:textId="77777777" w:rsidR="00BF5F7B" w:rsidRPr="0003137F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F75DD9" w:rsidRPr="0003137F" w14:paraId="2AE67723" w14:textId="77777777" w:rsidTr="00F75DD9">
        <w:trPr>
          <w:cantSplit/>
          <w:trHeight w:val="143"/>
        </w:trPr>
        <w:tc>
          <w:tcPr>
            <w:tcW w:w="1798" w:type="pct"/>
            <w:vAlign w:val="bottom"/>
          </w:tcPr>
          <w:p w14:paraId="20988013" w14:textId="77777777" w:rsidR="00BF5F7B" w:rsidRPr="0003137F" w:rsidRDefault="00BF5F7B" w:rsidP="00F21E66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24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762C00" w14:textId="77777777" w:rsidR="00BF5F7B" w:rsidRPr="0003137F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24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82C055" w14:textId="77777777" w:rsidR="00BF5F7B" w:rsidRPr="0003137F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0196FE5" w14:textId="77777777" w:rsidR="00BF5F7B" w:rsidRPr="0003137F" w:rsidRDefault="00BF5F7B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</w:tr>
      <w:tr w:rsidR="00F75DD9" w:rsidRPr="0003137F" w14:paraId="05FC7706" w14:textId="77777777" w:rsidTr="00F75DD9">
        <w:trPr>
          <w:cantSplit/>
          <w:trHeight w:val="143"/>
        </w:trPr>
        <w:tc>
          <w:tcPr>
            <w:tcW w:w="1798" w:type="pct"/>
            <w:vAlign w:val="bottom"/>
          </w:tcPr>
          <w:p w14:paraId="66755679" w14:textId="0D508340" w:rsidR="00BF5F7B" w:rsidRPr="0003137F" w:rsidRDefault="00BF5F7B" w:rsidP="00F21E66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1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มกราคม 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124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835B37" w14:textId="1795A962" w:rsidR="00BF5F7B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1E4A4A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344</w:t>
            </w:r>
            <w:r w:rsidR="001E4A4A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350</w:t>
            </w:r>
            <w:r w:rsidR="001E4A4A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011</w:t>
            </w:r>
          </w:p>
        </w:tc>
        <w:tc>
          <w:tcPr>
            <w:tcW w:w="1124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4F1F1A" w14:textId="32632776" w:rsidR="00BF5F7B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208</w:t>
            </w:r>
            <w:r w:rsidR="001E4A4A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500</w:t>
            </w:r>
            <w:r w:rsidR="001E4A4A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95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06690549" w14:textId="578495E9" w:rsidR="00BF5F7B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552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850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011</w:t>
            </w:r>
          </w:p>
        </w:tc>
      </w:tr>
      <w:tr w:rsidR="00F75DD9" w:rsidRPr="0003137F" w14:paraId="351A978E" w14:textId="77777777" w:rsidTr="00F75DD9">
        <w:trPr>
          <w:cantSplit/>
          <w:trHeight w:val="143"/>
        </w:trPr>
        <w:tc>
          <w:tcPr>
            <w:tcW w:w="1798" w:type="pct"/>
            <w:vAlign w:val="bottom"/>
          </w:tcPr>
          <w:p w14:paraId="416EC8D1" w14:textId="65482A99" w:rsidR="00BF5F7B" w:rsidRPr="0003137F" w:rsidRDefault="00E13DB9" w:rsidP="00F21E66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การซื้อหลักทรัพย์</w:t>
            </w:r>
          </w:p>
        </w:tc>
        <w:tc>
          <w:tcPr>
            <w:tcW w:w="112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21AD723" w14:textId="596EB7E7" w:rsidR="00BF5F7B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BF44E9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137</w:t>
            </w:r>
            <w:r w:rsidR="00BF44E9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557</w:t>
            </w:r>
          </w:p>
        </w:tc>
        <w:tc>
          <w:tcPr>
            <w:tcW w:w="112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ABC320E" w14:textId="6F18B62C" w:rsidR="00BF5F7B" w:rsidRPr="0003137F" w:rsidRDefault="00391978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5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0D922D8" w14:textId="0856A8E8" w:rsidR="00BF5F7B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137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557</w:t>
            </w:r>
          </w:p>
        </w:tc>
      </w:tr>
      <w:tr w:rsidR="00E13DB9" w:rsidRPr="0003137F" w14:paraId="01BEFE51" w14:textId="77777777" w:rsidTr="00F75DD9">
        <w:trPr>
          <w:cantSplit/>
          <w:trHeight w:val="143"/>
        </w:trPr>
        <w:tc>
          <w:tcPr>
            <w:tcW w:w="1798" w:type="pct"/>
            <w:vAlign w:val="bottom"/>
          </w:tcPr>
          <w:p w14:paraId="4E147ED7" w14:textId="3CFB3D41" w:rsidR="00E13DB9" w:rsidRPr="0003137F" w:rsidRDefault="00E13DB9" w:rsidP="00F21E66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การเปลี่ยนแปลงในมูลค่ายุติธรรม</w:t>
            </w:r>
          </w:p>
        </w:tc>
        <w:tc>
          <w:tcPr>
            <w:tcW w:w="112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0352D015" w14:textId="1D33E09E" w:rsidR="00E13DB9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245</w:t>
            </w:r>
            <w:r w:rsidR="00BF44E9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300</w:t>
            </w:r>
            <w:r w:rsidR="00BF44E9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747</w:t>
            </w:r>
          </w:p>
        </w:tc>
        <w:tc>
          <w:tcPr>
            <w:tcW w:w="112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B0569A2" w14:textId="2BE26E34" w:rsidR="00E13DB9" w:rsidRPr="0003137F" w:rsidRDefault="00391978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100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95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9B22194" w14:textId="656EC3C9" w:rsidR="00E13DB9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183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200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747</w:t>
            </w:r>
          </w:p>
        </w:tc>
      </w:tr>
      <w:tr w:rsidR="00F75DD9" w:rsidRPr="0003137F" w14:paraId="570FC30E" w14:textId="77777777" w:rsidTr="00F75DD9">
        <w:trPr>
          <w:cantSplit/>
          <w:trHeight w:val="143"/>
        </w:trPr>
        <w:tc>
          <w:tcPr>
            <w:tcW w:w="1798" w:type="pct"/>
            <w:vAlign w:val="bottom"/>
          </w:tcPr>
          <w:p w14:paraId="5834E951" w14:textId="2AB5F5E8" w:rsidR="00BF5F7B" w:rsidRPr="0003137F" w:rsidRDefault="00BF5F7B" w:rsidP="00F21E66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0E7B440" w14:textId="67757F2C" w:rsidR="00BF5F7B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607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788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315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3FABD56" w14:textId="71AE8018" w:rsidR="00BF5F7B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146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400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53E6E06" w14:textId="5D92AAC3" w:rsidR="00BF5F7B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754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188</w:t>
            </w:r>
            <w:r w:rsidR="0039197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315</w:t>
            </w:r>
          </w:p>
        </w:tc>
      </w:tr>
    </w:tbl>
    <w:p w14:paraId="0852E70C" w14:textId="5BBDB895" w:rsidR="00F31FCB" w:rsidRPr="0003137F" w:rsidRDefault="00F31FCB" w:rsidP="00175FC3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C294874" w14:textId="4FB352A3" w:rsidR="00EE66CD" w:rsidRPr="0003137F" w:rsidRDefault="00EE66CD" w:rsidP="00175FC3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ในระหว่างรอบระยะเวลาเก้าเดือนสิ้นสุดวันที่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กลุ่มกิจการได้เข้าซื้อหน่วยลงทุนกองทรัสต์แห่งหนึ่งเป็นจำนวน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ล้านหน่วย เป็นจำนวนทั้งสิ้น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18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13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ล้านบาท ทั้งนี้ก</w:t>
      </w:r>
      <w:r w:rsidR="00C8321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า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รเข้าซื้อหน่วยลงทุนดังกล่าวไม่กระทบสัดส่วนการถือหุ้นของ</w:t>
      </w:r>
      <w:r w:rsidR="007C02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</w:t>
      </w:r>
      <w:r w:rsidR="00204422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อย่างเป็นสาระสำคัญ</w:t>
      </w:r>
    </w:p>
    <w:p w14:paraId="4A2EFE27" w14:textId="3E42E0DF" w:rsidR="00175FC3" w:rsidRPr="0003137F" w:rsidRDefault="00175FC3">
      <w:pPr>
        <w:spacing w:after="160" w:line="259" w:lineRule="auto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26B9B064" w14:textId="77777777" w:rsidR="00391978" w:rsidRPr="0003137F" w:rsidRDefault="00391978" w:rsidP="00175FC3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89"/>
        <w:gridCol w:w="2370"/>
      </w:tblGrid>
      <w:tr w:rsidR="00720908" w:rsidRPr="0003137F" w14:paraId="6E6C5893" w14:textId="77777777" w:rsidTr="00F75DD9">
        <w:trPr>
          <w:cantSplit/>
        </w:trPr>
        <w:tc>
          <w:tcPr>
            <w:tcW w:w="3747" w:type="pct"/>
          </w:tcPr>
          <w:p w14:paraId="4AED6D07" w14:textId="77777777" w:rsidR="00720908" w:rsidRPr="0003137F" w:rsidRDefault="00720908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2A30CD" w14:textId="77777777" w:rsidR="00DF408F" w:rsidRPr="0003137F" w:rsidRDefault="00720908" w:rsidP="00CE25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  <w:p w14:paraId="480577ED" w14:textId="638FA7EE" w:rsidR="00720908" w:rsidRPr="0003137F" w:rsidRDefault="00720908" w:rsidP="00CE25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720908" w:rsidRPr="0003137F" w14:paraId="39ACFA95" w14:textId="77777777" w:rsidTr="00F75DD9">
        <w:trPr>
          <w:cantSplit/>
        </w:trPr>
        <w:tc>
          <w:tcPr>
            <w:tcW w:w="3747" w:type="pct"/>
          </w:tcPr>
          <w:p w14:paraId="4D8EF9FC" w14:textId="77777777" w:rsidR="00720908" w:rsidRPr="0003137F" w:rsidRDefault="00720908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253" w:type="pct"/>
          </w:tcPr>
          <w:p w14:paraId="27CE2DA3" w14:textId="4D6240DE" w:rsidR="00720908" w:rsidRPr="0003137F" w:rsidRDefault="00720908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เงินลงทุนในกองทรัสต์</w:t>
            </w:r>
          </w:p>
          <w:p w14:paraId="2BB98DB3" w14:textId="6E37B1D9" w:rsidR="00720908" w:rsidRPr="0003137F" w:rsidRDefault="00720908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เพื่อการลงทุนใน</w:t>
            </w:r>
          </w:p>
          <w:p w14:paraId="52AB4C08" w14:textId="69AED0E8" w:rsidR="00720908" w:rsidRPr="0003137F" w:rsidRDefault="00720908" w:rsidP="00CE257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</w:tr>
      <w:tr w:rsidR="00720908" w:rsidRPr="0003137F" w14:paraId="2B915877" w14:textId="77777777" w:rsidTr="00F75DD9">
        <w:trPr>
          <w:cantSplit/>
        </w:trPr>
        <w:tc>
          <w:tcPr>
            <w:tcW w:w="3747" w:type="pct"/>
          </w:tcPr>
          <w:p w14:paraId="3C15EFC9" w14:textId="77777777" w:rsidR="00720908" w:rsidRPr="0003137F" w:rsidRDefault="00720908" w:rsidP="00F21E66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CBAB4" w14:textId="77777777" w:rsidR="00720908" w:rsidRPr="0003137F" w:rsidRDefault="00720908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720908" w:rsidRPr="0003137F" w14:paraId="087D8288" w14:textId="77777777" w:rsidTr="00F75DD9">
        <w:trPr>
          <w:cantSplit/>
          <w:trHeight w:val="143"/>
        </w:trPr>
        <w:tc>
          <w:tcPr>
            <w:tcW w:w="3747" w:type="pct"/>
            <w:vAlign w:val="bottom"/>
          </w:tcPr>
          <w:p w14:paraId="01FB99D0" w14:textId="77777777" w:rsidR="00720908" w:rsidRPr="0003137F" w:rsidRDefault="00720908" w:rsidP="00F21E66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25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C48661A" w14:textId="77777777" w:rsidR="00720908" w:rsidRPr="0003137F" w:rsidRDefault="00720908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720908" w:rsidRPr="0003137F" w14:paraId="6E2E2D8C" w14:textId="77777777" w:rsidTr="00F75DD9">
        <w:trPr>
          <w:cantSplit/>
          <w:trHeight w:val="143"/>
        </w:trPr>
        <w:tc>
          <w:tcPr>
            <w:tcW w:w="3747" w:type="pct"/>
            <w:vAlign w:val="bottom"/>
          </w:tcPr>
          <w:p w14:paraId="52055267" w14:textId="0DC85203" w:rsidR="00720908" w:rsidRPr="0003137F" w:rsidRDefault="00720908" w:rsidP="00F21E66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1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มกราคม 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25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371FB2" w14:textId="4EA40ED5" w:rsidR="00720908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72090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560</w:t>
            </w:r>
            <w:r w:rsidR="0072090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594</w:t>
            </w:r>
            <w:r w:rsidR="0072090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227</w:t>
            </w:r>
          </w:p>
        </w:tc>
      </w:tr>
      <w:tr w:rsidR="00720908" w:rsidRPr="0003137F" w14:paraId="47AF4D77" w14:textId="77777777" w:rsidTr="00F75DD9">
        <w:trPr>
          <w:cantSplit/>
          <w:trHeight w:val="143"/>
        </w:trPr>
        <w:tc>
          <w:tcPr>
            <w:tcW w:w="3747" w:type="pct"/>
            <w:vAlign w:val="bottom"/>
          </w:tcPr>
          <w:p w14:paraId="7C963CD5" w14:textId="607D2BDC" w:rsidR="00720908" w:rsidRPr="0003137F" w:rsidRDefault="00720908" w:rsidP="00F21E66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การเปลี่ยนแปลงในมูลค่ายุติธรรม</w:t>
            </w:r>
          </w:p>
        </w:tc>
        <w:tc>
          <w:tcPr>
            <w:tcW w:w="1253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AA8A3A7" w14:textId="6BE93002" w:rsidR="00720908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130</w:t>
            </w:r>
            <w:r w:rsidR="00720908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350</w:t>
            </w:r>
            <w:r w:rsidR="00720908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566</w:t>
            </w:r>
          </w:p>
        </w:tc>
      </w:tr>
      <w:tr w:rsidR="00720908" w:rsidRPr="0003137F" w14:paraId="7561D7E7" w14:textId="77777777" w:rsidTr="00F75DD9">
        <w:trPr>
          <w:cantSplit/>
          <w:trHeight w:val="143"/>
        </w:trPr>
        <w:tc>
          <w:tcPr>
            <w:tcW w:w="3747" w:type="pct"/>
            <w:vAlign w:val="bottom"/>
          </w:tcPr>
          <w:p w14:paraId="2B3BAA65" w14:textId="2790EB22" w:rsidR="00720908" w:rsidRPr="0003137F" w:rsidRDefault="00720908" w:rsidP="00F21E66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B04A834" w14:textId="55867C02" w:rsidR="00720908" w:rsidRPr="0003137F" w:rsidRDefault="003D648A" w:rsidP="00F21E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="0072090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690</w:t>
            </w:r>
            <w:r w:rsidR="0072090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944</w:t>
            </w:r>
            <w:r w:rsidR="0072090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793</w:t>
            </w:r>
          </w:p>
        </w:tc>
      </w:tr>
    </w:tbl>
    <w:p w14:paraId="3B24BBB1" w14:textId="77777777" w:rsidR="00BF5F7B" w:rsidRPr="0003137F" w:rsidRDefault="00BF5F7B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F5EB761" w14:textId="66AECB53" w:rsidR="0036269E" w:rsidRPr="0003137F" w:rsidRDefault="0036269E" w:rsidP="0036269E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ตารางต่อไปนี้แสดงการเปลี่ยนแปลงของข้อมูลระดับ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สำหรับรอบระยะเวลา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เก้าเดือน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</w:p>
    <w:p w14:paraId="4FADEA5E" w14:textId="77777777" w:rsidR="0036269E" w:rsidRPr="0003137F" w:rsidRDefault="0036269E" w:rsidP="0036269E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76"/>
        <w:gridCol w:w="1727"/>
        <w:gridCol w:w="1727"/>
        <w:gridCol w:w="1729"/>
      </w:tblGrid>
      <w:tr w:rsidR="0036269E" w:rsidRPr="0003137F" w14:paraId="0FE28FAE" w14:textId="77777777" w:rsidTr="001053A1">
        <w:trPr>
          <w:cantSplit/>
        </w:trPr>
        <w:tc>
          <w:tcPr>
            <w:tcW w:w="2260" w:type="pct"/>
          </w:tcPr>
          <w:p w14:paraId="5E04F8BB" w14:textId="77777777" w:rsidR="0036269E" w:rsidRPr="0003137F" w:rsidRDefault="0036269E" w:rsidP="001C4A6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7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C6FCF0" w14:textId="77777777" w:rsidR="0036269E" w:rsidRPr="0003137F" w:rsidRDefault="0036269E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</w:tr>
      <w:tr w:rsidR="0036269E" w:rsidRPr="0003137F" w14:paraId="6007530C" w14:textId="77777777" w:rsidTr="001053A1">
        <w:trPr>
          <w:cantSplit/>
        </w:trPr>
        <w:tc>
          <w:tcPr>
            <w:tcW w:w="2260" w:type="pct"/>
          </w:tcPr>
          <w:p w14:paraId="01AECFDF" w14:textId="77777777" w:rsidR="0036269E" w:rsidRPr="0003137F" w:rsidRDefault="0036269E" w:rsidP="001C4A6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913" w:type="pct"/>
          </w:tcPr>
          <w:p w14:paraId="7ABCE8D6" w14:textId="77777777" w:rsidR="001053A1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เงินลงทุนใน</w:t>
            </w:r>
          </w:p>
          <w:p w14:paraId="19F81BEC" w14:textId="77777777" w:rsidR="001053A1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ตราสารทุน</w:t>
            </w:r>
          </w:p>
          <w:p w14:paraId="22D5B7B4" w14:textId="3C3D627D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ที่ไม่อยู่ในความ</w:t>
            </w:r>
          </w:p>
          <w:p w14:paraId="7BF52F0E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ต้องการของตลาด</w:t>
            </w:r>
          </w:p>
        </w:tc>
        <w:tc>
          <w:tcPr>
            <w:tcW w:w="913" w:type="pct"/>
          </w:tcPr>
          <w:p w14:paraId="525D2E55" w14:textId="77777777" w:rsidR="001053A1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เงินลงทุนใน</w:t>
            </w:r>
          </w:p>
          <w:p w14:paraId="08DC94C0" w14:textId="77777777" w:rsidR="001053A1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ตราสารหนี้</w:t>
            </w:r>
          </w:p>
          <w:p w14:paraId="16C975D6" w14:textId="5BC75389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ที่ไม่อยู่ในความ</w:t>
            </w:r>
          </w:p>
          <w:p w14:paraId="49BA4625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ต้องการของตลาด</w:t>
            </w:r>
          </w:p>
        </w:tc>
        <w:tc>
          <w:tcPr>
            <w:tcW w:w="914" w:type="pct"/>
          </w:tcPr>
          <w:p w14:paraId="0A21C426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  <w:p w14:paraId="4C6E9CF4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  <w:p w14:paraId="67D2C537" w14:textId="77777777" w:rsidR="00976041" w:rsidRPr="0003137F" w:rsidRDefault="00976041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  <w:p w14:paraId="4A880A7E" w14:textId="6DBF8809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36269E" w:rsidRPr="0003137F" w14:paraId="4A50118B" w14:textId="77777777" w:rsidTr="001053A1">
        <w:trPr>
          <w:cantSplit/>
        </w:trPr>
        <w:tc>
          <w:tcPr>
            <w:tcW w:w="2260" w:type="pct"/>
          </w:tcPr>
          <w:p w14:paraId="1409D3F2" w14:textId="77777777" w:rsidR="0036269E" w:rsidRPr="0003137F" w:rsidRDefault="0036269E" w:rsidP="001C4A6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14A38F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D38B14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B47D9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36269E" w:rsidRPr="0003137F" w14:paraId="64BB1B41" w14:textId="77777777" w:rsidTr="001053A1">
        <w:trPr>
          <w:cantSplit/>
          <w:trHeight w:val="143"/>
        </w:trPr>
        <w:tc>
          <w:tcPr>
            <w:tcW w:w="2260" w:type="pct"/>
            <w:vAlign w:val="bottom"/>
          </w:tcPr>
          <w:p w14:paraId="7CBDE6CC" w14:textId="77777777" w:rsidR="0036269E" w:rsidRPr="0003137F" w:rsidRDefault="0036269E" w:rsidP="001C4A64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4C1021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138ABF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91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1BE832C" w14:textId="77777777" w:rsidR="0036269E" w:rsidRPr="0003137F" w:rsidRDefault="0036269E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</w:tr>
      <w:tr w:rsidR="0036269E" w:rsidRPr="0003137F" w14:paraId="0BF2C939" w14:textId="77777777" w:rsidTr="001053A1">
        <w:trPr>
          <w:cantSplit/>
          <w:trHeight w:val="143"/>
        </w:trPr>
        <w:tc>
          <w:tcPr>
            <w:tcW w:w="2260" w:type="pct"/>
            <w:vAlign w:val="bottom"/>
          </w:tcPr>
          <w:p w14:paraId="79117882" w14:textId="59652F9E" w:rsidR="0036269E" w:rsidRPr="0003137F" w:rsidRDefault="0036269E" w:rsidP="001C4A64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1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มกราคม 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4902A5" w14:textId="5BA62402" w:rsidR="0036269E" w:rsidRPr="0003137F" w:rsidRDefault="003D648A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450</w:t>
            </w:r>
            <w:r w:rsidR="0036269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537</w:t>
            </w:r>
            <w:r w:rsidR="0036269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613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F751AD" w14:textId="0D729600" w:rsidR="0036269E" w:rsidRPr="0003137F" w:rsidRDefault="003D648A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68</w:t>
            </w:r>
            <w:r w:rsidR="0036269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118</w:t>
            </w:r>
            <w:r w:rsidR="0036269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91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8053C9A" w14:textId="665C8073" w:rsidR="0036269E" w:rsidRPr="0003137F" w:rsidRDefault="003D648A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518</w:t>
            </w:r>
            <w:r w:rsidR="0036269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655</w:t>
            </w:r>
            <w:r w:rsidR="0036269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613</w:t>
            </w:r>
          </w:p>
        </w:tc>
      </w:tr>
      <w:tr w:rsidR="0036269E" w:rsidRPr="0003137F" w14:paraId="2DAFD0B5" w14:textId="77777777" w:rsidTr="001053A1">
        <w:trPr>
          <w:cantSplit/>
          <w:trHeight w:val="143"/>
        </w:trPr>
        <w:tc>
          <w:tcPr>
            <w:tcW w:w="2260" w:type="pct"/>
            <w:vAlign w:val="bottom"/>
          </w:tcPr>
          <w:p w14:paraId="7C1E4B0C" w14:textId="77777777" w:rsidR="0036269E" w:rsidRPr="0003137F" w:rsidRDefault="0036269E" w:rsidP="001C4A64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รายการที่รับรู้ในกำไรหรือขาดทุน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132062B" w14:textId="57F8679A" w:rsidR="0036269E" w:rsidRPr="0003137F" w:rsidRDefault="00BA77E1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892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345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913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7236E5E" w14:textId="6E3D2D7F" w:rsidR="0036269E" w:rsidRPr="0003137F" w:rsidRDefault="00BA77E1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865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200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914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54E08AE" w14:textId="6CABF08F" w:rsidR="0036269E" w:rsidRPr="0003137F" w:rsidRDefault="00BA77E1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52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757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545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</w:tr>
      <w:tr w:rsidR="0036269E" w:rsidRPr="0003137F" w14:paraId="7E449576" w14:textId="77777777" w:rsidTr="001053A1">
        <w:trPr>
          <w:cantSplit/>
          <w:trHeight w:val="143"/>
        </w:trPr>
        <w:tc>
          <w:tcPr>
            <w:tcW w:w="2260" w:type="pct"/>
            <w:vAlign w:val="bottom"/>
          </w:tcPr>
          <w:p w14:paraId="4CE66CE5" w14:textId="646BC342" w:rsidR="0036269E" w:rsidRPr="0003137F" w:rsidRDefault="0036269E" w:rsidP="001C4A64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EC6F6C" w14:textId="7FDDF2FD" w:rsidR="0036269E" w:rsidRPr="0003137F" w:rsidRDefault="003D648A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401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645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268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7B6119" w14:textId="5BF0FA6B" w:rsidR="0036269E" w:rsidRPr="0003137F" w:rsidRDefault="003D648A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252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B48ADEA" w14:textId="1FBE378D" w:rsidR="0036269E" w:rsidRPr="0003137F" w:rsidRDefault="003D648A" w:rsidP="001C4A6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465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898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068</w:t>
            </w:r>
          </w:p>
        </w:tc>
      </w:tr>
    </w:tbl>
    <w:p w14:paraId="3FD460DD" w14:textId="77777777" w:rsidR="00F33792" w:rsidRPr="0003137F" w:rsidRDefault="00F33792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1338EBE" w14:textId="37CC4C14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ตารางต่อไปนี้สรุปข้อมูลเชิงปริมาณเกี่ยวกับข้อมูลที่ไม่</w:t>
      </w:r>
      <w:r w:rsidR="00A2681E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สาม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ารถสังเกตได้ที่มีสาระสำคัญซึ่งใช้ในการวัดมูลค่ายุติธรรมระดับ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และความสัมพันธ์ของข้อมูลที่ไม่</w:t>
      </w:r>
      <w:r w:rsidR="00A2681E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สาม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ารถสังเกตได้กับมูลค่ายุติธรรม</w:t>
      </w:r>
    </w:p>
    <w:p w14:paraId="71F7E470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72" w:type="dxa"/>
        <w:tblLayout w:type="fixed"/>
        <w:tblLook w:val="04A0" w:firstRow="1" w:lastRow="0" w:firstColumn="1" w:lastColumn="0" w:noHBand="0" w:noVBand="1"/>
      </w:tblPr>
      <w:tblGrid>
        <w:gridCol w:w="2977"/>
        <w:gridCol w:w="1534"/>
        <w:gridCol w:w="1559"/>
        <w:gridCol w:w="1672"/>
        <w:gridCol w:w="1730"/>
      </w:tblGrid>
      <w:tr w:rsidR="00D543B9" w:rsidRPr="0003137F" w14:paraId="4584D3D3" w14:textId="77777777" w:rsidTr="00DC3B26">
        <w:trPr>
          <w:cantSplit/>
        </w:trPr>
        <w:tc>
          <w:tcPr>
            <w:tcW w:w="2977" w:type="dxa"/>
          </w:tcPr>
          <w:p w14:paraId="4E039F96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64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0E23EA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</w:tr>
      <w:tr w:rsidR="00D543B9" w:rsidRPr="0003137F" w14:paraId="6A31283B" w14:textId="77777777" w:rsidTr="00DC3B26">
        <w:trPr>
          <w:cantSplit/>
        </w:trPr>
        <w:tc>
          <w:tcPr>
            <w:tcW w:w="2977" w:type="dxa"/>
          </w:tcPr>
          <w:p w14:paraId="13BF1D65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4" w:type="dxa"/>
          </w:tcPr>
          <w:p w14:paraId="25D77A11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559" w:type="dxa"/>
          </w:tcPr>
          <w:p w14:paraId="5672B7DD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0A048363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การเปลี่ยนแปลงมูลค่ายุติธรรม</w:t>
            </w:r>
          </w:p>
        </w:tc>
      </w:tr>
      <w:tr w:rsidR="00D543B9" w:rsidRPr="0003137F" w14:paraId="5F6A638C" w14:textId="77777777" w:rsidTr="00DC3B26">
        <w:trPr>
          <w:cantSplit/>
        </w:trPr>
        <w:tc>
          <w:tcPr>
            <w:tcW w:w="2977" w:type="dxa"/>
          </w:tcPr>
          <w:p w14:paraId="7AE15345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</w:tcBorders>
          </w:tcPr>
          <w:p w14:paraId="3144773A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ช่วงของข้อมูล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14:paraId="2A9EBAF9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การเปลี่ยนแปลง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77A033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</w:t>
            </w:r>
            <w:r w:rsidRPr="0003137F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/>
              </w:rPr>
              <w:t>เพิ่มขึ้น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4991C7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</w:t>
            </w:r>
            <w:r w:rsidRPr="0003137F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/>
              </w:rPr>
              <w:t>ลดลง</w:t>
            </w:r>
          </w:p>
        </w:tc>
      </w:tr>
      <w:tr w:rsidR="00D543B9" w:rsidRPr="0003137F" w14:paraId="208FB20A" w14:textId="77777777" w:rsidTr="00DC3B26">
        <w:trPr>
          <w:cantSplit/>
          <w:trHeight w:val="143"/>
        </w:trPr>
        <w:tc>
          <w:tcPr>
            <w:tcW w:w="2977" w:type="dxa"/>
            <w:vAlign w:val="bottom"/>
          </w:tcPr>
          <w:p w14:paraId="0F79CD0D" w14:textId="77777777" w:rsidR="00D543B9" w:rsidRPr="0003137F" w:rsidRDefault="00D543B9" w:rsidP="000609F1">
            <w:pPr>
              <w:ind w:left="37" w:hanging="109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EBC215F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2591573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E98B1BF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2E7C57A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678D5" w:rsidRPr="0003137F" w14:paraId="27AA7C2E" w14:textId="77777777" w:rsidTr="00DC3B26">
        <w:trPr>
          <w:cantSplit/>
          <w:trHeight w:val="143"/>
        </w:trPr>
        <w:tc>
          <w:tcPr>
            <w:tcW w:w="2977" w:type="dxa"/>
          </w:tcPr>
          <w:p w14:paraId="43ADDF82" w14:textId="63B7E28B" w:rsidR="005678D5" w:rsidRPr="0003137F" w:rsidRDefault="005678D5" w:rsidP="005678D5">
            <w:pPr>
              <w:autoSpaceDE w:val="0"/>
              <w:autoSpaceDN w:val="0"/>
              <w:adjustRightInd w:val="0"/>
              <w:ind w:left="37" w:hanging="139"/>
              <w:rPr>
                <w:rFonts w:ascii="Browallia New" w:eastAsia="Arial Unicode MS" w:hAnsi="Browallia New" w:cs="Browallia New"/>
                <w:spacing w:val="-4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bidi="th-TH"/>
              </w:rPr>
              <w:t>กำไรจากการดำเนินงานที่ปรับปรุงแล้ว</w:t>
            </w:r>
          </w:p>
        </w:tc>
        <w:tc>
          <w:tcPr>
            <w:tcW w:w="153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6448B6" w14:textId="7CD0442A" w:rsidR="005678D5" w:rsidRPr="0003137F" w:rsidRDefault="003D648A" w:rsidP="005678D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4</w:t>
            </w:r>
            <w:r w:rsidR="00DC3B26" w:rsidRPr="0003137F"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 xml:space="preserve"> - </w:t>
            </w:r>
            <w:r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116</w:t>
            </w:r>
            <w:r w:rsidR="00DC3B26" w:rsidRPr="0003137F"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 xml:space="preserve"> </w:t>
            </w:r>
            <w:r w:rsidR="00DC3B26" w:rsidRPr="0003137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46105D" w14:textId="02147FB8" w:rsidR="005678D5" w:rsidRPr="0003137F" w:rsidRDefault="005678D5" w:rsidP="005678D5">
            <w:pPr>
              <w:tabs>
                <w:tab w:val="center" w:pos="707"/>
                <w:tab w:val="right" w:pos="141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  <w:tc>
          <w:tcPr>
            <w:tcW w:w="1672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EE73A2" w14:textId="60DACC51" w:rsidR="005678D5" w:rsidRPr="0003137F" w:rsidRDefault="00890738" w:rsidP="005678D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</w:pPr>
            <w:r w:rsidRPr="0003137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0</w:t>
            </w:r>
            <w:r w:rsidR="004A06DC" w:rsidRPr="0003137F"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.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79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D710BF" w14:textId="7432B3F0" w:rsidR="005678D5" w:rsidRPr="0003137F" w:rsidRDefault="00890738" w:rsidP="005678D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bidi="th-TH"/>
              </w:rPr>
              <w:t xml:space="preserve">ลดลงร้อยละ 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0</w:t>
            </w:r>
            <w:r w:rsidR="004A06DC" w:rsidRPr="0003137F"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.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79</w:t>
            </w:r>
          </w:p>
        </w:tc>
      </w:tr>
      <w:tr w:rsidR="005678D5" w:rsidRPr="0003137F" w14:paraId="6199FAD8" w14:textId="77777777" w:rsidTr="00DC3B26">
        <w:trPr>
          <w:cantSplit/>
          <w:trHeight w:val="143"/>
        </w:trPr>
        <w:tc>
          <w:tcPr>
            <w:tcW w:w="2977" w:type="dxa"/>
          </w:tcPr>
          <w:p w14:paraId="526AAFE0" w14:textId="77777777" w:rsidR="005678D5" w:rsidRPr="0003137F" w:rsidRDefault="005678D5" w:rsidP="005678D5">
            <w:pPr>
              <w:autoSpaceDE w:val="0"/>
              <w:autoSpaceDN w:val="0"/>
              <w:adjustRightInd w:val="0"/>
              <w:ind w:left="-10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อัตราส่วนลดการขาดสภาพคล่อง</w:t>
            </w:r>
          </w:p>
        </w:tc>
        <w:tc>
          <w:tcPr>
            <w:tcW w:w="153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1EA02EF" w14:textId="2B8A815C" w:rsidR="005678D5" w:rsidRPr="0003137F" w:rsidRDefault="00DC3B26" w:rsidP="005678D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97F6D81" w14:textId="07CC6446" w:rsidR="005678D5" w:rsidRPr="0003137F" w:rsidRDefault="005678D5" w:rsidP="005678D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  <w:tc>
          <w:tcPr>
            <w:tcW w:w="1672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898D02B" w14:textId="4B77E990" w:rsidR="005678D5" w:rsidRPr="0003137F" w:rsidRDefault="00890738" w:rsidP="005678D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bidi="th-TH"/>
              </w:rPr>
              <w:t xml:space="preserve">ลดลงร้อยละ 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0</w:t>
            </w:r>
            <w:r w:rsidR="004A06DC" w:rsidRPr="0003137F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.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36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7976E772" w14:textId="32B76978" w:rsidR="005678D5" w:rsidRPr="0003137F" w:rsidRDefault="00890738" w:rsidP="005678D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0</w:t>
            </w:r>
            <w:r w:rsidR="004A06DC" w:rsidRPr="0003137F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.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36</w:t>
            </w:r>
          </w:p>
        </w:tc>
      </w:tr>
      <w:tr w:rsidR="00B152F7" w:rsidRPr="0003137F" w14:paraId="209AD201" w14:textId="77777777" w:rsidTr="00DC3B26">
        <w:trPr>
          <w:cantSplit/>
          <w:trHeight w:val="143"/>
        </w:trPr>
        <w:tc>
          <w:tcPr>
            <w:tcW w:w="2977" w:type="dxa"/>
          </w:tcPr>
          <w:p w14:paraId="6B39292D" w14:textId="77777777" w:rsidR="00B152F7" w:rsidRPr="0003137F" w:rsidRDefault="00B152F7" w:rsidP="00B152F7">
            <w:pPr>
              <w:autoSpaceDE w:val="0"/>
              <w:autoSpaceDN w:val="0"/>
              <w:adjustRightInd w:val="0"/>
              <w:ind w:left="-10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อัตราส่วนลดที่ปรับค่าความเสี่ยง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FAFAFA"/>
          </w:tcPr>
          <w:p w14:paraId="0AED9518" w14:textId="00323EA2" w:rsidR="00B152F7" w:rsidRPr="0003137F" w:rsidRDefault="004A06DC" w:rsidP="00B152F7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-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</w:tcPr>
          <w:p w14:paraId="577D6301" w14:textId="02A92560" w:rsidR="00B152F7" w:rsidRPr="0003137F" w:rsidRDefault="00B152F7" w:rsidP="00B152F7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  <w:tc>
          <w:tcPr>
            <w:tcW w:w="1672" w:type="dxa"/>
            <w:tcBorders>
              <w:left w:val="nil"/>
              <w:right w:val="nil"/>
            </w:tcBorders>
            <w:shd w:val="clear" w:color="auto" w:fill="FAFAFA"/>
          </w:tcPr>
          <w:p w14:paraId="004BFA6E" w14:textId="6BA7C173" w:rsidR="00B152F7" w:rsidRPr="0003137F" w:rsidRDefault="00890738" w:rsidP="00B152F7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bidi="th-TH"/>
              </w:rPr>
              <w:t xml:space="preserve">ลดลงร้อยละ 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2</w:t>
            </w:r>
            <w:r w:rsidR="004A06DC" w:rsidRPr="0003137F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.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01</w:t>
            </w:r>
          </w:p>
        </w:tc>
        <w:tc>
          <w:tcPr>
            <w:tcW w:w="1730" w:type="dxa"/>
            <w:tcBorders>
              <w:left w:val="nil"/>
              <w:right w:val="nil"/>
            </w:tcBorders>
            <w:shd w:val="clear" w:color="auto" w:fill="FAFAFA"/>
          </w:tcPr>
          <w:p w14:paraId="7DD2F1FF" w14:textId="19AEEEEC" w:rsidR="00B152F7" w:rsidRPr="0003137F" w:rsidRDefault="00890738" w:rsidP="00B152F7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2</w:t>
            </w:r>
            <w:r w:rsidR="004A06DC" w:rsidRPr="0003137F"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.</w:t>
            </w:r>
            <w:r w:rsidR="003D648A" w:rsidRPr="003D648A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64</w:t>
            </w:r>
          </w:p>
        </w:tc>
      </w:tr>
    </w:tbl>
    <w:p w14:paraId="6E7736B8" w14:textId="153A7993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02A90BE5" w14:textId="77777777" w:rsidR="001D7BAE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กลุ่มกิจการไม่มีรายการโอนระหว่างลำดับชั้นมูลค่ายุติธรรมในระหว่าง</w:t>
      </w:r>
      <w:r w:rsidR="00B32BBE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รอบระยะเวลา</w:t>
      </w:r>
    </w:p>
    <w:p w14:paraId="54748AF8" w14:textId="3CB0BCF4" w:rsidR="00175FC3" w:rsidRPr="0003137F" w:rsidRDefault="00175FC3" w:rsidP="0003137F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634DA133" w14:textId="77777777" w:rsidR="00F33792" w:rsidRPr="0003137F" w:rsidRDefault="00F33792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047C6DE" w14:textId="2A39F1B0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ตารางต่อไปนี้แสดงมูลค่ายุติธรรมและมูลค่าตามบัญชีของหนี้สินทางการเงินที่ไม่ได้วัดมูลค่าด้วยมูลค่ายุติธรรมในแต่ละประเภท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แต่ไม่รวมถึงรายการที่ราคาตามบัญชีใกล้เคียงกับมูลค่ายุติธรรม</w:t>
      </w:r>
    </w:p>
    <w:p w14:paraId="4CA4EDEB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3125"/>
        <w:gridCol w:w="1584"/>
        <w:gridCol w:w="1584"/>
        <w:gridCol w:w="1584"/>
        <w:gridCol w:w="1584"/>
      </w:tblGrid>
      <w:tr w:rsidR="00D543B9" w:rsidRPr="0003137F" w14:paraId="10E56D12" w14:textId="77777777" w:rsidTr="001053A1">
        <w:trPr>
          <w:cantSplit/>
        </w:trPr>
        <w:tc>
          <w:tcPr>
            <w:tcW w:w="3125" w:type="dxa"/>
          </w:tcPr>
          <w:p w14:paraId="6E481DD8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bookmarkStart w:id="4" w:name="_Hlk39673101"/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ADE0A0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8F4F64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543B9" w:rsidRPr="0003137F" w14:paraId="0DA1E387" w14:textId="77777777" w:rsidTr="001053A1">
        <w:trPr>
          <w:cantSplit/>
        </w:trPr>
        <w:tc>
          <w:tcPr>
            <w:tcW w:w="3125" w:type="dxa"/>
          </w:tcPr>
          <w:p w14:paraId="4C9618CA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</w:tcPr>
          <w:p w14:paraId="3541E1A3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584" w:type="dxa"/>
          </w:tcPr>
          <w:p w14:paraId="3B7A0567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584" w:type="dxa"/>
          </w:tcPr>
          <w:p w14:paraId="532E1C6E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584" w:type="dxa"/>
            <w:hideMark/>
          </w:tcPr>
          <w:p w14:paraId="2B0583E6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543B9" w:rsidRPr="0003137F" w14:paraId="73EF6A1B" w14:textId="77777777" w:rsidTr="001053A1">
        <w:trPr>
          <w:cantSplit/>
        </w:trPr>
        <w:tc>
          <w:tcPr>
            <w:tcW w:w="3125" w:type="dxa"/>
          </w:tcPr>
          <w:p w14:paraId="16A264C6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0B247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C45066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4CFD3E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9C2977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543B9" w:rsidRPr="0003137F" w14:paraId="2A78B96B" w14:textId="77777777" w:rsidTr="001053A1">
        <w:trPr>
          <w:cantSplit/>
          <w:trHeight w:val="143"/>
        </w:trPr>
        <w:tc>
          <w:tcPr>
            <w:tcW w:w="3125" w:type="dxa"/>
            <w:vAlign w:val="bottom"/>
          </w:tcPr>
          <w:p w14:paraId="03118BA7" w14:textId="77777777" w:rsidR="00D543B9" w:rsidRPr="0003137F" w:rsidRDefault="00D543B9" w:rsidP="000609F1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หนี้สิน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27431C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4660EB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00D663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2D6497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543B9" w:rsidRPr="0003137F" w14:paraId="2C50FC0B" w14:textId="77777777" w:rsidTr="001053A1">
        <w:trPr>
          <w:cantSplit/>
          <w:trHeight w:val="143"/>
        </w:trPr>
        <w:tc>
          <w:tcPr>
            <w:tcW w:w="3125" w:type="dxa"/>
            <w:vAlign w:val="bottom"/>
          </w:tcPr>
          <w:p w14:paraId="746DF910" w14:textId="1272B3FE" w:rsidR="00D543B9" w:rsidRPr="0003137F" w:rsidRDefault="00D543B9" w:rsidP="001053A1">
            <w:pPr>
              <w:ind w:left="-101" w:right="-43"/>
              <w:rPr>
                <w:rFonts w:ascii="Browallia New" w:eastAsia="Arial Unicode MS" w:hAnsi="Browallia New" w:cs="Browallia New"/>
                <w:spacing w:val="-2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pacing w:val="-2"/>
                <w:sz w:val="28"/>
                <w:szCs w:val="28"/>
                <w:cs/>
                <w:lang w:bidi="th-TH"/>
              </w:rPr>
              <w:t>เงินกู้</w:t>
            </w:r>
            <w:r w:rsidR="009B502E" w:rsidRPr="0003137F">
              <w:rPr>
                <w:rFonts w:ascii="Browallia New" w:eastAsia="Arial Unicode MS" w:hAnsi="Browallia New" w:cs="Browallia New"/>
                <w:spacing w:val="-2"/>
                <w:sz w:val="28"/>
                <w:szCs w:val="28"/>
                <w:cs/>
                <w:lang w:val="en-GB" w:bidi="th-TH"/>
              </w:rPr>
              <w:t>ระยะยาว</w:t>
            </w:r>
            <w:r w:rsidR="00557546" w:rsidRPr="0003137F">
              <w:rPr>
                <w:rFonts w:ascii="Browallia New" w:eastAsia="Arial Unicode MS" w:hAnsi="Browallia New" w:cs="Browallia New"/>
                <w:spacing w:val="-2"/>
                <w:sz w:val="28"/>
                <w:szCs w:val="28"/>
                <w:cs/>
                <w:lang w:val="en-GB" w:bidi="th-TH"/>
              </w:rPr>
              <w:t xml:space="preserve"> สุทธิ</w:t>
            </w:r>
            <w:r w:rsidR="007D36C5" w:rsidRPr="0003137F">
              <w:rPr>
                <w:rFonts w:ascii="Browallia New" w:eastAsia="Arial Unicode MS" w:hAnsi="Browallia New" w:cs="Browallia New"/>
                <w:spacing w:val="-2"/>
                <w:sz w:val="28"/>
                <w:szCs w:val="28"/>
                <w:lang w:val="en-GB" w:bidi="th-TH"/>
              </w:rPr>
              <w:t xml:space="preserve"> (</w:t>
            </w:r>
            <w:r w:rsidR="007D36C5" w:rsidRPr="0003137F">
              <w:rPr>
                <w:rFonts w:ascii="Browallia New" w:eastAsia="Arial Unicode MS" w:hAnsi="Browallia New" w:cs="Browallia New"/>
                <w:spacing w:val="-2"/>
                <w:sz w:val="28"/>
                <w:szCs w:val="28"/>
                <w:cs/>
                <w:lang w:val="en-GB" w:bidi="th-TH"/>
              </w:rPr>
              <w:t>อัตราดอกเบี้ยคงที่)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9F8C7AF" w14:textId="7B64A38E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448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271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820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8115B92" w14:textId="56DA7045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444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428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221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CF29F17" w14:textId="170C665C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450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2CE3842" w14:textId="6A52916D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435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024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814</w:t>
            </w:r>
          </w:p>
        </w:tc>
      </w:tr>
      <w:tr w:rsidR="00D543B9" w:rsidRPr="0003137F" w14:paraId="5F2AC485" w14:textId="77777777" w:rsidTr="001053A1">
        <w:trPr>
          <w:cantSplit/>
          <w:trHeight w:val="143"/>
        </w:trPr>
        <w:tc>
          <w:tcPr>
            <w:tcW w:w="3125" w:type="dxa"/>
            <w:vAlign w:val="bottom"/>
          </w:tcPr>
          <w:p w14:paraId="39E1F116" w14:textId="7FEC77BB" w:rsidR="00D543B9" w:rsidRPr="0003137F" w:rsidRDefault="00D543B9" w:rsidP="000609F1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หุ้นกู้</w:t>
            </w:r>
            <w:r w:rsidR="00557546"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BEAB096" w14:textId="74F5B18F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37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317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527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910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5852AEE" w14:textId="69E2D73A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37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510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327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187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0CCCE64" w14:textId="588C4F5D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610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198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743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0C16BBAE" w14:textId="7AD3FC10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767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742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859</w:t>
            </w:r>
          </w:p>
        </w:tc>
      </w:tr>
      <w:tr w:rsidR="00D543B9" w:rsidRPr="0003137F" w14:paraId="011A6505" w14:textId="77777777" w:rsidTr="001053A1">
        <w:trPr>
          <w:cantSplit/>
          <w:trHeight w:val="143"/>
        </w:trPr>
        <w:tc>
          <w:tcPr>
            <w:tcW w:w="3125" w:type="dxa"/>
            <w:vAlign w:val="bottom"/>
          </w:tcPr>
          <w:p w14:paraId="06C21902" w14:textId="77777777" w:rsidR="00D543B9" w:rsidRPr="0003137F" w:rsidRDefault="00D543B9" w:rsidP="000609F1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รวมหนี้สิน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F460A69" w14:textId="243B7C12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765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799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D0A5030" w14:textId="1153FB02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954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755</w:t>
            </w:r>
            <w:r w:rsidR="004830C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B30673" w14:textId="3FDE2F1A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060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198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0B286C" w14:textId="1CBAF50A" w:rsidR="00D543B9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202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767</w:t>
            </w:r>
            <w:r w:rsidR="00BA77E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673</w:t>
            </w:r>
          </w:p>
        </w:tc>
      </w:tr>
      <w:bookmarkEnd w:id="4"/>
    </w:tbl>
    <w:p w14:paraId="6CA2239E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8675A8E" w14:textId="7FACE062" w:rsidR="00B710B2" w:rsidRPr="0003137F" w:rsidRDefault="00D543B9" w:rsidP="00F33792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bookmarkStart w:id="5" w:name="_Hlk69054076"/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มูลค่ายุติธรรมของเงินกู้</w:t>
      </w:r>
      <w:r w:rsidR="009B502E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ระยะยาว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คำนวณจากกระแสเงินสดในอนาคตซึ่งคิดลดด้วยอัตราอ้างอิงจากราคาตลาดที่</w:t>
      </w:r>
      <w:r w:rsidR="00A2681E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สาม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ารถสังเกตได้ </w:t>
      </w:r>
      <w:r w:rsidR="00FA7C8C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มูลค่ายุติธรรมของหุ้นกู้ อ้างอิงจากราคาตราสารหนี้ที่ไม่รวมดอกเบี้ยค้างรับ (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clean price)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ที่เผยแพร่โดยสมาคมตลาดตราสารหนี้ไทย ซึ่งถูกจัดอยู่ในระดับ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ของลำดับชั้นมูลค่ายุติธรรม</w:t>
      </w:r>
      <w:bookmarkEnd w:id="5"/>
    </w:p>
    <w:p w14:paraId="2A7A5592" w14:textId="77777777" w:rsidR="0077571A" w:rsidRPr="0003137F" w:rsidRDefault="0077571A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  <w:lang w:val="en-GB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D543B9" w:rsidRPr="0003137F" w14:paraId="0659E09D" w14:textId="77777777" w:rsidTr="002C019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27ABD6BD" w14:textId="350C1080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6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ลูกหนี้การค้า</w:t>
            </w:r>
            <w:r w:rsidR="00F42D38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 xml:space="preserve"> สุทธิ</w:t>
            </w:r>
          </w:p>
        </w:tc>
      </w:tr>
    </w:tbl>
    <w:p w14:paraId="410A933E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DBF91CE" w14:textId="4B7C95CF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ลูกหนี้การค้าซึ่งแสดงรวมในรายการลูกหนี้การค้า</w:t>
      </w:r>
      <w:r w:rsidR="00AC0075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และลูกหนี้</w:t>
      </w:r>
      <w:r w:rsidR="007B7B65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หมุนเวียน</w:t>
      </w:r>
      <w:r w:rsidR="00AC0075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อื่น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ในงบฐานะการเงิน</w:t>
      </w:r>
      <w:r w:rsidR="00A2681E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สาม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ารถวิเคราะห์ตามอายุหนี้</w:t>
      </w:r>
      <w:r w:rsidR="008E7BC7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br/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ที่ค้างชำระได้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ดังนี้</w:t>
      </w:r>
    </w:p>
    <w:p w14:paraId="49497556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EC1259" w:rsidRPr="0003137F" w14:paraId="2A98C00F" w14:textId="77777777" w:rsidTr="008E7BC7">
        <w:trPr>
          <w:cantSplit/>
        </w:trPr>
        <w:tc>
          <w:tcPr>
            <w:tcW w:w="3690" w:type="dxa"/>
          </w:tcPr>
          <w:p w14:paraId="2227347E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158DDA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EFDA5C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C1259" w:rsidRPr="0003137F" w14:paraId="21E4E014" w14:textId="77777777" w:rsidTr="008E7BC7">
        <w:trPr>
          <w:cantSplit/>
        </w:trPr>
        <w:tc>
          <w:tcPr>
            <w:tcW w:w="3690" w:type="dxa"/>
          </w:tcPr>
          <w:p w14:paraId="410CC19C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216C666C" w14:textId="2CB5F9A5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56A21486" w14:textId="466FB14B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22FA49F9" w14:textId="59572921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76F4A182" w14:textId="29E40D6A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EC1259" w:rsidRPr="0003137F" w14:paraId="7BEC885C" w14:textId="77777777" w:rsidTr="008E7BC7">
        <w:trPr>
          <w:cantSplit/>
        </w:trPr>
        <w:tc>
          <w:tcPr>
            <w:tcW w:w="3690" w:type="dxa"/>
          </w:tcPr>
          <w:p w14:paraId="64752FD0" w14:textId="77777777" w:rsidR="00302CAF" w:rsidRPr="0003137F" w:rsidRDefault="00302CAF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EB82283" w14:textId="68741A54" w:rsidR="00302CAF" w:rsidRPr="0003137F" w:rsidRDefault="005671A4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791107A1" w14:textId="69AC2DE7" w:rsidR="00302CAF" w:rsidRPr="0003137F" w:rsidRDefault="005671A4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  <w:tc>
          <w:tcPr>
            <w:tcW w:w="1440" w:type="dxa"/>
          </w:tcPr>
          <w:p w14:paraId="1D5E9810" w14:textId="5BAE7615" w:rsidR="00302CAF" w:rsidRPr="0003137F" w:rsidRDefault="005671A4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50FC58EE" w14:textId="4C096F62" w:rsidR="00302CAF" w:rsidRPr="0003137F" w:rsidRDefault="005671A4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EC1259" w:rsidRPr="0003137F" w14:paraId="49986C00" w14:textId="77777777" w:rsidTr="008E7BC7">
        <w:trPr>
          <w:cantSplit/>
        </w:trPr>
        <w:tc>
          <w:tcPr>
            <w:tcW w:w="3690" w:type="dxa"/>
          </w:tcPr>
          <w:p w14:paraId="3C3832D3" w14:textId="77777777" w:rsidR="00302CAF" w:rsidRPr="0003137F" w:rsidRDefault="00302CAF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296CD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60219F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F6A0DB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85F86E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EC1259" w:rsidRPr="0003137F" w14:paraId="15C79DC4" w14:textId="77777777" w:rsidTr="008E7BC7">
        <w:trPr>
          <w:cantSplit/>
        </w:trPr>
        <w:tc>
          <w:tcPr>
            <w:tcW w:w="3690" w:type="dxa"/>
          </w:tcPr>
          <w:p w14:paraId="7774263F" w14:textId="77777777" w:rsidR="00302CAF" w:rsidRPr="0003137F" w:rsidRDefault="00302CAF" w:rsidP="000609F1">
            <w:pPr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DEC2E75" w14:textId="77777777" w:rsidR="00302CAF" w:rsidRPr="0003137F" w:rsidRDefault="00302CAF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F03D0" w14:textId="77777777" w:rsidR="00302CAF" w:rsidRPr="0003137F" w:rsidRDefault="00302CAF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3021D13" w14:textId="77777777" w:rsidR="00302CAF" w:rsidRPr="0003137F" w:rsidRDefault="00302CAF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24BED" w14:textId="77777777" w:rsidR="00302CAF" w:rsidRPr="0003137F" w:rsidRDefault="00302CAF" w:rsidP="001053A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</w:tr>
      <w:tr w:rsidR="00EC1259" w:rsidRPr="0003137F" w14:paraId="0E6E5D20" w14:textId="77777777" w:rsidTr="008E7BC7">
        <w:trPr>
          <w:cantSplit/>
          <w:trHeight w:val="143"/>
        </w:trPr>
        <w:tc>
          <w:tcPr>
            <w:tcW w:w="3690" w:type="dxa"/>
            <w:vAlign w:val="center"/>
          </w:tcPr>
          <w:p w14:paraId="25FC1370" w14:textId="77777777" w:rsidR="009D3B67" w:rsidRPr="0003137F" w:rsidRDefault="009D3B67" w:rsidP="000609F1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440" w:type="dxa"/>
            <w:shd w:val="clear" w:color="auto" w:fill="FAFAFA"/>
          </w:tcPr>
          <w:p w14:paraId="5282821C" w14:textId="14FF7995" w:rsidR="009D3B67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358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077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645</w:t>
            </w:r>
          </w:p>
        </w:tc>
        <w:tc>
          <w:tcPr>
            <w:tcW w:w="1440" w:type="dxa"/>
          </w:tcPr>
          <w:p w14:paraId="73C63E84" w14:textId="0E1406F8" w:rsidR="009D3B67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257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164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438</w:t>
            </w:r>
          </w:p>
        </w:tc>
        <w:tc>
          <w:tcPr>
            <w:tcW w:w="1440" w:type="dxa"/>
            <w:shd w:val="clear" w:color="auto" w:fill="FAFAFA"/>
          </w:tcPr>
          <w:p w14:paraId="17593FB2" w14:textId="5C099C44" w:rsidR="009D3B67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111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939</w:t>
            </w:r>
          </w:p>
        </w:tc>
        <w:tc>
          <w:tcPr>
            <w:tcW w:w="1440" w:type="dxa"/>
          </w:tcPr>
          <w:p w14:paraId="55ED5F50" w14:textId="34C9FF7A" w:rsidR="009D3B67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866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316</w:t>
            </w:r>
          </w:p>
        </w:tc>
      </w:tr>
      <w:tr w:rsidR="00EC1259" w:rsidRPr="0003137F" w14:paraId="3324C672" w14:textId="77777777" w:rsidTr="008E7BC7">
        <w:trPr>
          <w:cantSplit/>
          <w:trHeight w:val="143"/>
        </w:trPr>
        <w:tc>
          <w:tcPr>
            <w:tcW w:w="3690" w:type="dxa"/>
            <w:vAlign w:val="center"/>
          </w:tcPr>
          <w:p w14:paraId="3AF75F08" w14:textId="77777777" w:rsidR="009D3B67" w:rsidRPr="0003137F" w:rsidRDefault="009D3B67" w:rsidP="000609F1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เกินกำหนดชำระ</w:t>
            </w:r>
          </w:p>
        </w:tc>
        <w:tc>
          <w:tcPr>
            <w:tcW w:w="1440" w:type="dxa"/>
            <w:shd w:val="clear" w:color="auto" w:fill="FAFAFA"/>
          </w:tcPr>
          <w:p w14:paraId="3F05778B" w14:textId="77777777" w:rsidR="009D3B67" w:rsidRPr="0003137F" w:rsidRDefault="009D3B67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FC7EDD5" w14:textId="77777777" w:rsidR="009D3B67" w:rsidRPr="0003137F" w:rsidRDefault="009D3B67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</w:tcPr>
          <w:p w14:paraId="43FBD228" w14:textId="77777777" w:rsidR="009D3B67" w:rsidRPr="0003137F" w:rsidRDefault="009D3B67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EBA10D7" w14:textId="77777777" w:rsidR="009D3B67" w:rsidRPr="0003137F" w:rsidRDefault="009D3B67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EC1259" w:rsidRPr="0003137F" w14:paraId="584589F4" w14:textId="77777777" w:rsidTr="008E7BC7">
        <w:trPr>
          <w:cantSplit/>
          <w:trHeight w:val="143"/>
        </w:trPr>
        <w:tc>
          <w:tcPr>
            <w:tcW w:w="3690" w:type="dxa"/>
            <w:hideMark/>
          </w:tcPr>
          <w:p w14:paraId="24DDE20D" w14:textId="43F9F272" w:rsidR="009D3B67" w:rsidRPr="0003137F" w:rsidRDefault="009D3B67" w:rsidP="000609F1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ไม่เกิน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6F35D001" w14:textId="50B16CB0" w:rsidR="009D3B67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888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724</w:t>
            </w:r>
          </w:p>
        </w:tc>
        <w:tc>
          <w:tcPr>
            <w:tcW w:w="1440" w:type="dxa"/>
          </w:tcPr>
          <w:p w14:paraId="7E79BAE8" w14:textId="1CF60CB5" w:rsidR="009D3B67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100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138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963</w:t>
            </w:r>
          </w:p>
        </w:tc>
        <w:tc>
          <w:tcPr>
            <w:tcW w:w="1440" w:type="dxa"/>
            <w:shd w:val="clear" w:color="auto" w:fill="FAFAFA"/>
          </w:tcPr>
          <w:p w14:paraId="1F0462ED" w14:textId="24063E21" w:rsidR="009D3B67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837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036</w:t>
            </w:r>
          </w:p>
        </w:tc>
        <w:tc>
          <w:tcPr>
            <w:tcW w:w="1440" w:type="dxa"/>
          </w:tcPr>
          <w:p w14:paraId="0653CF54" w14:textId="3A5DB6EF" w:rsidR="009D3B67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914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705</w:t>
            </w:r>
          </w:p>
        </w:tc>
      </w:tr>
      <w:tr w:rsidR="00EC1259" w:rsidRPr="0003137F" w14:paraId="4BBF23AE" w14:textId="77777777" w:rsidTr="008E7BC7">
        <w:trPr>
          <w:cantSplit/>
          <w:trHeight w:val="143"/>
        </w:trPr>
        <w:tc>
          <w:tcPr>
            <w:tcW w:w="3690" w:type="dxa"/>
            <w:hideMark/>
          </w:tcPr>
          <w:p w14:paraId="7ECA3792" w14:textId="68CBC15B" w:rsidR="004D3F9D" w:rsidRPr="0003137F" w:rsidRDefault="004D3F9D" w:rsidP="000609F1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 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2EC2C564" w14:textId="11ACCF5F" w:rsidR="004D3F9D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088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282</w:t>
            </w:r>
          </w:p>
        </w:tc>
        <w:tc>
          <w:tcPr>
            <w:tcW w:w="1440" w:type="dxa"/>
          </w:tcPr>
          <w:p w14:paraId="011B4FCB" w14:textId="2BB7F445" w:rsidR="004D3F9D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301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340</w:t>
            </w:r>
          </w:p>
        </w:tc>
        <w:tc>
          <w:tcPr>
            <w:tcW w:w="1440" w:type="dxa"/>
            <w:shd w:val="clear" w:color="auto" w:fill="FAFAFA"/>
          </w:tcPr>
          <w:p w14:paraId="0FD0D6A5" w14:textId="003BC7DE" w:rsidR="004D3F9D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926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366</w:t>
            </w:r>
          </w:p>
        </w:tc>
        <w:tc>
          <w:tcPr>
            <w:tcW w:w="1440" w:type="dxa"/>
          </w:tcPr>
          <w:p w14:paraId="59C73EC0" w14:textId="173576E3" w:rsidR="004D3F9D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439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305</w:t>
            </w:r>
          </w:p>
        </w:tc>
      </w:tr>
      <w:tr w:rsidR="00EC1259" w:rsidRPr="0003137F" w14:paraId="4649D8B1" w14:textId="77777777" w:rsidTr="008E7BC7">
        <w:trPr>
          <w:cantSplit/>
          <w:trHeight w:val="143"/>
        </w:trPr>
        <w:tc>
          <w:tcPr>
            <w:tcW w:w="3690" w:type="dxa"/>
            <w:hideMark/>
          </w:tcPr>
          <w:p w14:paraId="7EC896C9" w14:textId="46245508" w:rsidR="003A6830" w:rsidRPr="0003137F" w:rsidRDefault="003A6830" w:rsidP="000609F1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 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704D8F48" w14:textId="285B7660" w:rsidR="003A6830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204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498</w:t>
            </w:r>
          </w:p>
        </w:tc>
        <w:tc>
          <w:tcPr>
            <w:tcW w:w="1440" w:type="dxa"/>
          </w:tcPr>
          <w:p w14:paraId="6A7EBD82" w14:textId="46A7D0D3" w:rsidR="003A6830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660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262</w:t>
            </w:r>
          </w:p>
        </w:tc>
        <w:tc>
          <w:tcPr>
            <w:tcW w:w="1440" w:type="dxa"/>
            <w:shd w:val="clear" w:color="auto" w:fill="FAFAFA"/>
          </w:tcPr>
          <w:p w14:paraId="1B3903EA" w14:textId="332656A3" w:rsidR="003A6830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512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148</w:t>
            </w:r>
          </w:p>
        </w:tc>
        <w:tc>
          <w:tcPr>
            <w:tcW w:w="1440" w:type="dxa"/>
          </w:tcPr>
          <w:p w14:paraId="7557D9C2" w14:textId="39D52A5A" w:rsidR="003A6830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449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788</w:t>
            </w:r>
          </w:p>
        </w:tc>
      </w:tr>
      <w:tr w:rsidR="00EC1259" w:rsidRPr="0003137F" w14:paraId="3ADE2C41" w14:textId="77777777" w:rsidTr="008E7BC7">
        <w:trPr>
          <w:cantSplit/>
          <w:trHeight w:val="143"/>
        </w:trPr>
        <w:tc>
          <w:tcPr>
            <w:tcW w:w="3690" w:type="dxa"/>
            <w:hideMark/>
          </w:tcPr>
          <w:p w14:paraId="1A0AE9D3" w14:textId="7B96BBD2" w:rsidR="004D3F9D" w:rsidRPr="0003137F" w:rsidRDefault="004D3F9D" w:rsidP="000609F1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B9103B" w14:textId="7C987899" w:rsidR="004D3F9D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259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07355" w14:textId="0DB44D49" w:rsidR="004D3F9D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742</w:t>
            </w:r>
            <w:r w:rsidR="00A85378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1458428" w14:textId="2CD76F10" w:rsidR="004D3F9D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937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BCB2C" w14:textId="6A341EBF" w:rsidR="004D3F9D" w:rsidRPr="0003137F" w:rsidRDefault="00641BC4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EC1259" w:rsidRPr="0003137F" w14:paraId="20E4332C" w14:textId="77777777" w:rsidTr="008E7BC7">
        <w:trPr>
          <w:cantSplit/>
          <w:trHeight w:val="143"/>
        </w:trPr>
        <w:tc>
          <w:tcPr>
            <w:tcW w:w="3690" w:type="dxa"/>
            <w:vAlign w:val="bottom"/>
          </w:tcPr>
          <w:p w14:paraId="78548836" w14:textId="77777777" w:rsidR="00302CAF" w:rsidRPr="0003137F" w:rsidRDefault="00302CAF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DFA6E36" w14:textId="2F9DF888" w:rsidR="00302CAF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481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518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2EB5A" w14:textId="7C804380" w:rsidR="00302CAF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365</w:t>
            </w:r>
            <w:r w:rsidR="0047523A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007</w:t>
            </w:r>
            <w:r w:rsidR="0047523A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CEBBE73" w14:textId="1A670C1C" w:rsidR="00302CAF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325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62B34" w14:textId="383E8A1F" w:rsidR="00302CAF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670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114</w:t>
            </w:r>
          </w:p>
        </w:tc>
      </w:tr>
      <w:tr w:rsidR="00EC1259" w:rsidRPr="0003137F" w14:paraId="4C62B372" w14:textId="77777777" w:rsidTr="008E7BC7">
        <w:trPr>
          <w:cantSplit/>
          <w:trHeight w:val="143"/>
        </w:trPr>
        <w:tc>
          <w:tcPr>
            <w:tcW w:w="3690" w:type="dxa"/>
            <w:hideMark/>
          </w:tcPr>
          <w:p w14:paraId="6D8BEB2F" w14:textId="3DA2670C" w:rsidR="002C31D3" w:rsidRPr="0003137F" w:rsidRDefault="002C31D3" w:rsidP="000609F1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bidi="th-TH"/>
              </w:rPr>
              <w:t>หัก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ค่าเผื่อผลขาดทุน</w:t>
            </w:r>
            <w:r w:rsidR="007B7B65"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BCA5FDD" w14:textId="0C2724B2" w:rsidR="002C31D3" w:rsidRPr="0003137F" w:rsidRDefault="005A2D3D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501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521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C6972" w14:textId="6E0500D6" w:rsidR="002C31D3" w:rsidRPr="0003137F" w:rsidRDefault="00D62178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594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188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5F5EAD1" w14:textId="3A20AF69" w:rsidR="002C31D3" w:rsidRPr="0003137F" w:rsidRDefault="005A2D3D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737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519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3E3ACD" w14:textId="04C0A910" w:rsidR="002C31D3" w:rsidRPr="0003137F" w:rsidRDefault="00641BC4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308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984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EC1259" w:rsidRPr="0003137F" w14:paraId="33613F70" w14:textId="77777777" w:rsidTr="008E7BC7">
        <w:trPr>
          <w:cantSplit/>
          <w:trHeight w:val="143"/>
        </w:trPr>
        <w:tc>
          <w:tcPr>
            <w:tcW w:w="3690" w:type="dxa"/>
            <w:hideMark/>
          </w:tcPr>
          <w:p w14:paraId="018B08B1" w14:textId="77777777" w:rsidR="00302CAF" w:rsidRPr="0003137F" w:rsidRDefault="00302CAF" w:rsidP="000609F1">
            <w:pPr>
              <w:tabs>
                <w:tab w:val="left" w:pos="1043"/>
              </w:tabs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DD90D78" w14:textId="6DD32E79" w:rsidR="00302CAF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468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017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E6A404" w14:textId="20CCD430" w:rsidR="00302CAF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360</w:t>
            </w:r>
            <w:r w:rsidR="008F1C30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413</w:t>
            </w:r>
            <w:r w:rsidR="008F1C30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D2EF037" w14:textId="29393CE4" w:rsidR="00302CAF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587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C241C0" w14:textId="16FEA490" w:rsidR="00302CAF" w:rsidRPr="0003137F" w:rsidRDefault="003D648A" w:rsidP="001053A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361</w:t>
            </w:r>
            <w:r w:rsidR="00641BC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130</w:t>
            </w:r>
          </w:p>
        </w:tc>
      </w:tr>
    </w:tbl>
    <w:p w14:paraId="7D055246" w14:textId="7770BEEF" w:rsidR="00AF231B" w:rsidRPr="0003137F" w:rsidRDefault="00AF231B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FD6713C" w14:textId="5651A159" w:rsidR="003B1B5C" w:rsidRPr="0003137F" w:rsidRDefault="008151A2" w:rsidP="003B1B5C">
      <w:pPr>
        <w:jc w:val="thaiDistribute"/>
        <w:rPr>
          <w:rFonts w:ascii="Browallia New" w:hAnsi="Browallia New" w:cs="Browallia New"/>
          <w:sz w:val="28"/>
          <w:szCs w:val="28"/>
        </w:rPr>
      </w:pPr>
      <w:r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ในระหว่าง</w:t>
      </w:r>
      <w:r w:rsidR="00B32BBE"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รอบระยะเวลา</w:t>
      </w:r>
      <w:r w:rsidR="001053A1" w:rsidRPr="0003137F">
        <w:rPr>
          <w:rFonts w:ascii="Browallia New" w:hAnsi="Browallia New" w:cs="Browallia New"/>
          <w:spacing w:val="-4"/>
          <w:sz w:val="28"/>
          <w:szCs w:val="28"/>
          <w:cs/>
          <w:lang w:val="en-GB" w:bidi="th-TH"/>
        </w:rPr>
        <w:t>เก้าเดือน</w:t>
      </w:r>
      <w:r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 xml:space="preserve">สิ้นสุดวันที่ </w:t>
      </w:r>
      <w:r w:rsidR="003D648A" w:rsidRPr="003D648A">
        <w:rPr>
          <w:rFonts w:ascii="Browallia New" w:hAnsi="Browallia New" w:cs="Browallia New"/>
          <w:spacing w:val="-4"/>
          <w:sz w:val="28"/>
          <w:szCs w:val="28"/>
          <w:lang w:val="en-GB"/>
        </w:rPr>
        <w:t>30</w:t>
      </w:r>
      <w:r w:rsidR="001053A1" w:rsidRPr="0003137F">
        <w:rPr>
          <w:rFonts w:ascii="Browallia New" w:hAnsi="Browallia New" w:cs="Browallia New"/>
          <w:spacing w:val="-4"/>
          <w:sz w:val="28"/>
          <w:szCs w:val="28"/>
          <w:lang w:val="en-GB"/>
        </w:rPr>
        <w:t xml:space="preserve"> </w:t>
      </w:r>
      <w:r w:rsidR="001053A1" w:rsidRPr="0003137F">
        <w:rPr>
          <w:rFonts w:ascii="Browallia New" w:hAnsi="Browallia New" w:cs="Browallia New"/>
          <w:spacing w:val="-4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 xml:space="preserve"> </w:t>
      </w:r>
      <w:r w:rsidR="005671A4"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 xml:space="preserve">พ.ศ. </w:t>
      </w:r>
      <w:r w:rsidR="003D648A" w:rsidRPr="003D648A">
        <w:rPr>
          <w:rFonts w:ascii="Browallia New" w:hAnsi="Browallia New" w:cs="Browallia New"/>
          <w:spacing w:val="-4"/>
          <w:sz w:val="28"/>
          <w:szCs w:val="28"/>
          <w:lang w:val="en-GB" w:bidi="th-TH"/>
        </w:rPr>
        <w:t>2567</w:t>
      </w:r>
      <w:r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 xml:space="preserve"> กลุ่มกิจการ</w:t>
      </w:r>
      <w:r w:rsidR="00097FE9"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และ</w:t>
      </w:r>
      <w:r w:rsidR="002909F3"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บริษัทมีการตั้งค่าเผื่อผล</w:t>
      </w:r>
      <w:r w:rsidR="00E70D7C"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ข</w:t>
      </w:r>
      <w:r w:rsidR="002909F3" w:rsidRPr="0003137F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าดทุนที่คาดว่า</w:t>
      </w:r>
      <w:r w:rsidR="002909F3" w:rsidRPr="0003137F">
        <w:rPr>
          <w:rFonts w:ascii="Browallia New" w:hAnsi="Browallia New" w:cs="Browallia New"/>
          <w:sz w:val="28"/>
          <w:szCs w:val="28"/>
          <w:cs/>
          <w:lang w:bidi="th-TH"/>
        </w:rPr>
        <w:t>จะเกิดขึ้นจำนวน</w:t>
      </w:r>
      <w:r w:rsidR="0029199D" w:rsidRPr="0003137F">
        <w:rPr>
          <w:rFonts w:ascii="Browallia New" w:hAnsi="Browallia New" w:cs="Browallia New"/>
          <w:sz w:val="28"/>
          <w:szCs w:val="28"/>
          <w:cs/>
          <w:lang w:val="en-GB" w:bidi="th-TH"/>
        </w:rPr>
        <w:t xml:space="preserve"> </w:t>
      </w:r>
      <w:r w:rsidR="003D648A" w:rsidRPr="003D648A">
        <w:rPr>
          <w:rFonts w:ascii="Browallia New" w:hAnsi="Browallia New" w:cs="Browallia New"/>
          <w:sz w:val="28"/>
          <w:szCs w:val="28"/>
          <w:lang w:val="en-GB" w:bidi="th-TH"/>
        </w:rPr>
        <w:t>8</w:t>
      </w:r>
      <w:r w:rsidR="005A2D3D" w:rsidRPr="0003137F">
        <w:rPr>
          <w:rFonts w:ascii="Browallia New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hAnsi="Browallia New" w:cs="Browallia New"/>
          <w:sz w:val="28"/>
          <w:szCs w:val="28"/>
          <w:lang w:val="en-GB" w:bidi="th-TH"/>
        </w:rPr>
        <w:t>91</w:t>
      </w:r>
      <w:r w:rsidR="0029199D" w:rsidRPr="0003137F">
        <w:rPr>
          <w:rFonts w:ascii="Browallia New" w:hAnsi="Browallia New" w:cs="Browallia New"/>
          <w:sz w:val="28"/>
          <w:szCs w:val="28"/>
          <w:cs/>
          <w:lang w:bidi="th-TH"/>
        </w:rPr>
        <w:t xml:space="preserve"> ล้าน</w:t>
      </w:r>
      <w:r w:rsidR="00097FE9" w:rsidRPr="0003137F">
        <w:rPr>
          <w:rFonts w:ascii="Browallia New" w:hAnsi="Browallia New" w:cs="Browallia New"/>
          <w:sz w:val="28"/>
          <w:szCs w:val="28"/>
          <w:cs/>
          <w:lang w:val="en-GB" w:bidi="th-TH"/>
        </w:rPr>
        <w:t>บาท</w:t>
      </w:r>
      <w:r w:rsidR="00EE1248" w:rsidRPr="0003137F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EE1248" w:rsidRPr="0003137F">
        <w:rPr>
          <w:rFonts w:ascii="Browallia New" w:hAnsi="Browallia New" w:cs="Browallia New"/>
          <w:sz w:val="28"/>
          <w:szCs w:val="28"/>
          <w:cs/>
          <w:lang w:bidi="th-TH"/>
        </w:rPr>
        <w:t xml:space="preserve">และ </w:t>
      </w:r>
      <w:r w:rsidR="003D648A" w:rsidRPr="003D648A">
        <w:rPr>
          <w:rFonts w:ascii="Browallia New" w:hAnsi="Browallia New" w:cs="Browallia New"/>
          <w:sz w:val="28"/>
          <w:szCs w:val="28"/>
          <w:lang w:val="en-GB" w:bidi="th-TH"/>
        </w:rPr>
        <w:t>5</w:t>
      </w:r>
      <w:r w:rsidR="005A2D3D" w:rsidRPr="0003137F">
        <w:rPr>
          <w:rFonts w:ascii="Browallia New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hAnsi="Browallia New" w:cs="Browallia New"/>
          <w:sz w:val="28"/>
          <w:szCs w:val="28"/>
          <w:lang w:val="en-GB" w:bidi="th-TH"/>
        </w:rPr>
        <w:t>43</w:t>
      </w:r>
      <w:r w:rsidR="005A2D3D" w:rsidRPr="0003137F">
        <w:rPr>
          <w:rFonts w:ascii="Browallia New" w:hAnsi="Browallia New" w:cs="Browallia New"/>
          <w:sz w:val="28"/>
          <w:szCs w:val="28"/>
          <w:lang w:val="en-GB" w:bidi="th-TH"/>
        </w:rPr>
        <w:t xml:space="preserve"> </w:t>
      </w:r>
      <w:r w:rsidR="00EE1248" w:rsidRPr="0003137F">
        <w:rPr>
          <w:rFonts w:ascii="Browallia New" w:hAnsi="Browallia New" w:cs="Browallia New"/>
          <w:sz w:val="28"/>
          <w:szCs w:val="28"/>
          <w:cs/>
          <w:lang w:bidi="th-TH"/>
        </w:rPr>
        <w:t>ล้านบาท ตามลำดับ</w:t>
      </w:r>
    </w:p>
    <w:p w14:paraId="406853E5" w14:textId="342E0316" w:rsidR="00175FC3" w:rsidRPr="0003137F" w:rsidRDefault="00175FC3" w:rsidP="0003137F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6439297F" w14:textId="77777777" w:rsidR="00F33792" w:rsidRPr="0003137F" w:rsidRDefault="00F33792" w:rsidP="000C23E7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0C23E7" w:rsidRPr="0003137F" w14:paraId="75B86D67" w14:textId="77777777" w:rsidTr="0011707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5C4C49CF" w14:textId="22531D4E" w:rsidR="000C23E7" w:rsidRPr="0003137F" w:rsidRDefault="003D648A" w:rsidP="001170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7</w:t>
            </w:r>
            <w:r w:rsidR="000C23E7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0C23E7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ต้นทุนการพัฒนาอสังหาริมทรัพย์</w:t>
            </w:r>
          </w:p>
        </w:tc>
      </w:tr>
    </w:tbl>
    <w:p w14:paraId="3F49F524" w14:textId="77777777" w:rsidR="000C23E7" w:rsidRPr="0003137F" w:rsidRDefault="000C23E7" w:rsidP="000C23E7">
      <w:pPr>
        <w:rPr>
          <w:rFonts w:ascii="Browallia New" w:eastAsia="Arial Unicode MS" w:hAnsi="Browallia New" w:cs="Browallia New"/>
          <w:sz w:val="28"/>
          <w:szCs w:val="28"/>
        </w:rPr>
      </w:pPr>
    </w:p>
    <w:p w14:paraId="134E2F23" w14:textId="0578ACD3" w:rsidR="000C23E7" w:rsidRPr="0003137F" w:rsidRDefault="000C23E7" w:rsidP="000C23E7">
      <w:pPr>
        <w:jc w:val="thaiDistribute"/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bidi="th-TH"/>
        </w:rPr>
        <w:t>รายการเคลื่อนไหวของต้นทุนการพัฒนาอสังหาริมทรัพย์ระหว่างรอบระยะเวลา</w:t>
      </w:r>
      <w:r w:rsidR="001053A1"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val="en-GB" w:bidi="th-TH"/>
        </w:rPr>
        <w:t>เก้าเดือน</w:t>
      </w:r>
      <w:r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bidi="th-TH"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val="en-GB"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val="en-GB" w:bidi="th-TH"/>
        </w:rPr>
        <w:br/>
        <w:t>มี</w:t>
      </w:r>
      <w:r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bidi="th-TH"/>
        </w:rPr>
        <w:t>ดังต่อไปนี้</w:t>
      </w:r>
    </w:p>
    <w:p w14:paraId="39730903" w14:textId="77777777" w:rsidR="000C23E7" w:rsidRPr="0003137F" w:rsidRDefault="000C23E7" w:rsidP="000C23E7">
      <w:pPr>
        <w:jc w:val="thaiDistribute"/>
        <w:rPr>
          <w:rFonts w:ascii="Browallia New" w:eastAsia="Arial Unicode MS" w:hAnsi="Browallia New" w:cs="Browallia New"/>
          <w:snapToGrid w:val="0"/>
          <w:sz w:val="28"/>
          <w:szCs w:val="28"/>
          <w:lang w:bidi="th-TH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7290"/>
        <w:gridCol w:w="2160"/>
      </w:tblGrid>
      <w:tr w:rsidR="000C23E7" w:rsidRPr="0003137F" w14:paraId="0D1197E7" w14:textId="77777777" w:rsidTr="00117072">
        <w:tc>
          <w:tcPr>
            <w:tcW w:w="7290" w:type="dxa"/>
            <w:vAlign w:val="bottom"/>
          </w:tcPr>
          <w:p w14:paraId="0D2D93E1" w14:textId="77777777" w:rsidR="000C23E7" w:rsidRPr="0003137F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8EE5C6" w14:textId="77777777" w:rsidR="000C23E7" w:rsidRPr="0003137F" w:rsidRDefault="000C23E7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</w:tr>
      <w:tr w:rsidR="000C23E7" w:rsidRPr="0003137F" w14:paraId="7FDDA1FB" w14:textId="77777777" w:rsidTr="00117072">
        <w:tc>
          <w:tcPr>
            <w:tcW w:w="7290" w:type="dxa"/>
            <w:vAlign w:val="bottom"/>
          </w:tcPr>
          <w:p w14:paraId="76FD2A84" w14:textId="77777777" w:rsidR="000C23E7" w:rsidRPr="0003137F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551398" w14:textId="77777777" w:rsidR="000C23E7" w:rsidRPr="0003137F" w:rsidRDefault="000C23E7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0C23E7" w:rsidRPr="0003137F" w14:paraId="354E0220" w14:textId="77777777" w:rsidTr="00117072">
        <w:trPr>
          <w:trHeight w:val="80"/>
        </w:trPr>
        <w:tc>
          <w:tcPr>
            <w:tcW w:w="7290" w:type="dxa"/>
            <w:vAlign w:val="bottom"/>
          </w:tcPr>
          <w:p w14:paraId="749C0C5F" w14:textId="77777777" w:rsidR="000C23E7" w:rsidRPr="0003137F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9391D3" w14:textId="77777777" w:rsidR="000C23E7" w:rsidRPr="0003137F" w:rsidRDefault="000C23E7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</w:tr>
      <w:tr w:rsidR="000C23E7" w:rsidRPr="0003137F" w14:paraId="2824875B" w14:textId="77777777" w:rsidTr="00117072">
        <w:trPr>
          <w:trHeight w:val="80"/>
        </w:trPr>
        <w:tc>
          <w:tcPr>
            <w:tcW w:w="7290" w:type="dxa"/>
          </w:tcPr>
          <w:p w14:paraId="0CB4617E" w14:textId="77777777" w:rsidR="000C23E7" w:rsidRPr="0003137F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ยอดต้นรอบระยะเวลา</w:t>
            </w:r>
          </w:p>
        </w:tc>
        <w:tc>
          <w:tcPr>
            <w:tcW w:w="2160" w:type="dxa"/>
            <w:shd w:val="clear" w:color="auto" w:fill="FAFAFA"/>
            <w:vAlign w:val="bottom"/>
          </w:tcPr>
          <w:p w14:paraId="7F0CC668" w14:textId="1FCF8283" w:rsidR="000C23E7" w:rsidRPr="0003137F" w:rsidRDefault="003D648A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  <w:t>11</w:t>
            </w:r>
            <w:r w:rsidR="000C23E7" w:rsidRPr="0003137F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  <w:t>310</w:t>
            </w:r>
            <w:r w:rsidR="000C23E7" w:rsidRPr="0003137F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  <w:t>484</w:t>
            </w:r>
            <w:r w:rsidR="000C23E7" w:rsidRPr="0003137F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  <w:t>835</w:t>
            </w:r>
          </w:p>
        </w:tc>
      </w:tr>
      <w:tr w:rsidR="000C23E7" w:rsidRPr="0003137F" w14:paraId="531EC8A5" w14:textId="77777777" w:rsidTr="00117072">
        <w:trPr>
          <w:trHeight w:val="80"/>
        </w:trPr>
        <w:tc>
          <w:tcPr>
            <w:tcW w:w="7290" w:type="dxa"/>
            <w:vAlign w:val="center"/>
          </w:tcPr>
          <w:p w14:paraId="1C698667" w14:textId="77777777" w:rsidR="000C23E7" w:rsidRPr="0003137F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เพิ่มขึ้น</w:t>
            </w:r>
          </w:p>
        </w:tc>
        <w:tc>
          <w:tcPr>
            <w:tcW w:w="2160" w:type="dxa"/>
            <w:shd w:val="clear" w:color="auto" w:fill="FAFAFA"/>
          </w:tcPr>
          <w:p w14:paraId="1755D6D1" w14:textId="5869F224" w:rsidR="000C23E7" w:rsidRPr="0003137F" w:rsidRDefault="003D648A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</w:t>
            </w:r>
            <w:r w:rsidR="005A2D3D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490</w:t>
            </w:r>
            <w:r w:rsidR="005A2D3D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953</w:t>
            </w:r>
            <w:r w:rsidR="005A2D3D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832</w:t>
            </w:r>
          </w:p>
        </w:tc>
      </w:tr>
      <w:tr w:rsidR="000C23E7" w:rsidRPr="0003137F" w14:paraId="473272CE" w14:textId="77777777" w:rsidTr="00117072">
        <w:trPr>
          <w:trHeight w:val="80"/>
        </w:trPr>
        <w:tc>
          <w:tcPr>
            <w:tcW w:w="7290" w:type="dxa"/>
          </w:tcPr>
          <w:p w14:paraId="5F044F09" w14:textId="77777777" w:rsidR="000C23E7" w:rsidRPr="0003137F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160" w:type="dxa"/>
            <w:shd w:val="clear" w:color="auto" w:fill="FAFAFA"/>
          </w:tcPr>
          <w:p w14:paraId="4358F817" w14:textId="4CFFAB11" w:rsidR="000C23E7" w:rsidRPr="0003137F" w:rsidRDefault="005A2D3D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89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436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391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0C23E7" w:rsidRPr="0003137F" w14:paraId="08C7581F" w14:textId="77777777" w:rsidTr="00117072">
        <w:trPr>
          <w:trHeight w:val="80"/>
        </w:trPr>
        <w:tc>
          <w:tcPr>
            <w:tcW w:w="7290" w:type="dxa"/>
            <w:vAlign w:val="bottom"/>
          </w:tcPr>
          <w:p w14:paraId="756B2A9D" w14:textId="01974EA3" w:rsidR="000C23E7" w:rsidRPr="0003137F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รับรู้เป็นต้นทุน</w:t>
            </w:r>
            <w:r w:rsidR="00A745D3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จากการขาย</w:t>
            </w: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อสังหาริมทรัพย์</w:t>
            </w:r>
          </w:p>
        </w:tc>
        <w:tc>
          <w:tcPr>
            <w:tcW w:w="2160" w:type="dxa"/>
            <w:shd w:val="clear" w:color="auto" w:fill="FAFAFA"/>
          </w:tcPr>
          <w:p w14:paraId="2B4ECAD0" w14:textId="02B1C88B" w:rsidR="000C23E7" w:rsidRPr="0003137F" w:rsidRDefault="005A2D3D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659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064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177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0C23E7" w:rsidRPr="0003137F" w14:paraId="37EFCF40" w14:textId="77777777" w:rsidTr="00117072">
        <w:trPr>
          <w:trHeight w:val="80"/>
        </w:trPr>
        <w:tc>
          <w:tcPr>
            <w:tcW w:w="7290" w:type="dxa"/>
            <w:vAlign w:val="bottom"/>
          </w:tcPr>
          <w:p w14:paraId="628C4678" w14:textId="77777777" w:rsidR="000C23E7" w:rsidRPr="0003137F" w:rsidRDefault="000C23E7" w:rsidP="0011707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ยอดสิ้นรอบระยะเวลา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A78660D" w14:textId="62B0F891" w:rsidR="000C23E7" w:rsidRPr="0003137F" w:rsidRDefault="003D648A" w:rsidP="00117072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16</w:t>
            </w:r>
            <w:r w:rsidR="005A2D3D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052</w:t>
            </w:r>
            <w:r w:rsidR="005A2D3D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938</w:t>
            </w:r>
            <w:r w:rsidR="005A2D3D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099</w:t>
            </w:r>
          </w:p>
        </w:tc>
      </w:tr>
    </w:tbl>
    <w:p w14:paraId="346C75F4" w14:textId="6D54C282" w:rsidR="00A8375D" w:rsidRPr="0003137F" w:rsidRDefault="00A8375D" w:rsidP="00175FC3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0F617B" w:rsidRPr="0003137F" w14:paraId="3DA2193D" w14:textId="77777777" w:rsidTr="00B831A6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6F705B1" w14:textId="7C50D00B" w:rsidR="000F617B" w:rsidRPr="0003137F" w:rsidRDefault="003D648A" w:rsidP="00B831A6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8</w:t>
            </w:r>
            <w:r w:rsidR="000F617B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bookmarkStart w:id="6" w:name="OLE_LINK14"/>
            <w:r w:rsidR="000F617B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สินทรัพย์ไม่หมุนเวียนที่ถือไว้เพื่อขาย</w:t>
            </w:r>
            <w:bookmarkEnd w:id="6"/>
          </w:p>
        </w:tc>
      </w:tr>
    </w:tbl>
    <w:p w14:paraId="0EAF0D02" w14:textId="77777777" w:rsidR="000F617B" w:rsidRPr="0003137F" w:rsidRDefault="000F617B" w:rsidP="000F617B">
      <w:pPr>
        <w:rPr>
          <w:rFonts w:ascii="Browallia New" w:eastAsia="Arial Unicode MS" w:hAnsi="Browallia New" w:cs="Browallia New"/>
          <w:sz w:val="28"/>
          <w:szCs w:val="28"/>
        </w:rPr>
      </w:pPr>
    </w:p>
    <w:p w14:paraId="6C92C304" w14:textId="3D604796" w:rsidR="000F617B" w:rsidRPr="0003137F" w:rsidRDefault="000F617B" w:rsidP="000F617B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กลุ่มกิจการได้อนุมัติการขายสินทรัพย์และหนี้สินที่เกี่ยวกับโครงการคลังสินค้าและ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โรงงาน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ให้เช่า จำนวน</w:t>
      </w:r>
      <w:r w:rsidR="00860F54" w:rsidRPr="0003137F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10</w:t>
      </w:r>
      <w:r w:rsidR="005A2D3D" w:rsidRPr="0003137F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</w:t>
      </w:r>
      <w:r w:rsidR="00860F54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แปลง จาก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4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โครงการ</w:t>
      </w:r>
      <w:r w:rsidRPr="0003137F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ดังนั้นกลุ่มกิจการจึง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ได้จัดประเภทเป็นสินทรัพย์และหนี้สินที่ถือไว้เพื่อขาย ดังนี้</w:t>
      </w:r>
    </w:p>
    <w:p w14:paraId="5550609F" w14:textId="77777777" w:rsidR="000F617B" w:rsidRPr="0003137F" w:rsidRDefault="000F617B" w:rsidP="000F617B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0F617B" w:rsidRPr="0003137F" w14:paraId="462C2717" w14:textId="77777777" w:rsidTr="00B831A6">
        <w:tc>
          <w:tcPr>
            <w:tcW w:w="3701" w:type="dxa"/>
            <w:vAlign w:val="bottom"/>
          </w:tcPr>
          <w:p w14:paraId="07978A75" w14:textId="77777777" w:rsidR="000F617B" w:rsidRPr="0003137F" w:rsidRDefault="000F617B" w:rsidP="00B831A6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BA7640C" w14:textId="77777777" w:rsidR="000F617B" w:rsidRPr="0003137F" w:rsidRDefault="000F617B" w:rsidP="00B831A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FB60D61" w14:textId="77777777" w:rsidR="000F617B" w:rsidRPr="0003137F" w:rsidRDefault="000F617B" w:rsidP="00B831A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F617B" w:rsidRPr="0003137F" w14:paraId="10405CE8" w14:textId="77777777" w:rsidTr="00B831A6">
        <w:tc>
          <w:tcPr>
            <w:tcW w:w="3701" w:type="dxa"/>
            <w:vAlign w:val="bottom"/>
          </w:tcPr>
          <w:p w14:paraId="26E489EE" w14:textId="77777777" w:rsidR="000F617B" w:rsidRPr="0003137F" w:rsidRDefault="000F617B" w:rsidP="00B831A6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288C2A82" w14:textId="6D5B0177" w:rsidR="000F617B" w:rsidRPr="0003137F" w:rsidRDefault="003D648A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244775CD" w14:textId="51D53874" w:rsidR="000F617B" w:rsidRPr="0003137F" w:rsidRDefault="003D648A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0F617B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0F617B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47EF244" w14:textId="652C704B" w:rsidR="000F617B" w:rsidRPr="0003137F" w:rsidRDefault="003D648A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5210EC4" w14:textId="56F09017" w:rsidR="000F617B" w:rsidRPr="0003137F" w:rsidRDefault="003D648A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0F617B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0F617B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0F617B" w:rsidRPr="0003137F" w14:paraId="3752D6BB" w14:textId="77777777" w:rsidTr="00B831A6">
        <w:tc>
          <w:tcPr>
            <w:tcW w:w="3701" w:type="dxa"/>
            <w:vAlign w:val="bottom"/>
          </w:tcPr>
          <w:p w14:paraId="1038F2BF" w14:textId="77777777" w:rsidR="000F617B" w:rsidRPr="0003137F" w:rsidRDefault="000F617B" w:rsidP="00B831A6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bidi="th-TH"/>
              </w:rPr>
            </w:pPr>
          </w:p>
        </w:tc>
        <w:tc>
          <w:tcPr>
            <w:tcW w:w="1440" w:type="dxa"/>
            <w:hideMark/>
          </w:tcPr>
          <w:p w14:paraId="73C54148" w14:textId="2B73CC3B" w:rsidR="000F617B" w:rsidRPr="0003137F" w:rsidRDefault="000F617B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71665453" w14:textId="505EF42A" w:rsidR="000F617B" w:rsidRPr="0003137F" w:rsidRDefault="000F617B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  <w:tc>
          <w:tcPr>
            <w:tcW w:w="1440" w:type="dxa"/>
            <w:hideMark/>
          </w:tcPr>
          <w:p w14:paraId="7DBDE704" w14:textId="76B22B89" w:rsidR="000F617B" w:rsidRPr="0003137F" w:rsidRDefault="000F617B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79546FD2" w14:textId="72E4A909" w:rsidR="000F617B" w:rsidRPr="0003137F" w:rsidRDefault="000F617B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0F617B" w:rsidRPr="0003137F" w14:paraId="1026A78D" w14:textId="77777777" w:rsidTr="00B831A6">
        <w:tc>
          <w:tcPr>
            <w:tcW w:w="3701" w:type="dxa"/>
            <w:vAlign w:val="bottom"/>
          </w:tcPr>
          <w:p w14:paraId="00049F20" w14:textId="77777777" w:rsidR="000F617B" w:rsidRPr="0003137F" w:rsidRDefault="000F617B" w:rsidP="00B831A6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C594446" w14:textId="77777777" w:rsidR="000F617B" w:rsidRPr="0003137F" w:rsidRDefault="000F617B" w:rsidP="00B831A6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79D0D5F" w14:textId="77777777" w:rsidR="000F617B" w:rsidRPr="0003137F" w:rsidRDefault="000F617B" w:rsidP="00B831A6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16B1FA" w14:textId="77777777" w:rsidR="000F617B" w:rsidRPr="0003137F" w:rsidRDefault="000F617B" w:rsidP="00B831A6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4B6B411" w14:textId="77777777" w:rsidR="000F617B" w:rsidRPr="0003137F" w:rsidRDefault="000F617B" w:rsidP="00B831A6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F617B" w:rsidRPr="0003137F" w14:paraId="3E8ABB96" w14:textId="77777777" w:rsidTr="00B831A6">
        <w:trPr>
          <w:trHeight w:val="80"/>
        </w:trPr>
        <w:tc>
          <w:tcPr>
            <w:tcW w:w="3701" w:type="dxa"/>
            <w:vAlign w:val="bottom"/>
          </w:tcPr>
          <w:p w14:paraId="35F6889E" w14:textId="77777777" w:rsidR="000F617B" w:rsidRPr="0003137F" w:rsidRDefault="000F617B" w:rsidP="00B831A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E3D84F" w14:textId="77777777" w:rsidR="000F617B" w:rsidRPr="0003137F" w:rsidRDefault="000F617B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8EE3068" w14:textId="77777777" w:rsidR="000F617B" w:rsidRPr="0003137F" w:rsidRDefault="000F617B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C3DA3A" w14:textId="77777777" w:rsidR="000F617B" w:rsidRPr="0003137F" w:rsidRDefault="000F617B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897B1C0" w14:textId="77777777" w:rsidR="000F617B" w:rsidRPr="0003137F" w:rsidRDefault="000F617B" w:rsidP="00B831A6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A2D3D" w:rsidRPr="0003137F" w14:paraId="7A5B3E2D" w14:textId="77777777" w:rsidTr="00B831A6">
        <w:trPr>
          <w:trHeight w:val="80"/>
        </w:trPr>
        <w:tc>
          <w:tcPr>
            <w:tcW w:w="3701" w:type="dxa"/>
          </w:tcPr>
          <w:p w14:paraId="6B4B431B" w14:textId="05BC26AD" w:rsidR="005A2D3D" w:rsidRPr="0003137F" w:rsidRDefault="005A2D3D" w:rsidP="005A2D3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อสังหาริมทรัพย์เพื่อการลงทุน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(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หมายเหตุ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15A45F0" w14:textId="274BD560" w:rsidR="005A2D3D" w:rsidRPr="0003137F" w:rsidRDefault="003D648A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326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128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228</w:t>
            </w:r>
          </w:p>
        </w:tc>
        <w:tc>
          <w:tcPr>
            <w:tcW w:w="1440" w:type="dxa"/>
          </w:tcPr>
          <w:p w14:paraId="3F39EE04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2C6CE386" w14:textId="672A0BF9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68615DE0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A2D3D" w:rsidRPr="0003137F" w14:paraId="4B14D6DA" w14:textId="77777777" w:rsidTr="00B831A6">
        <w:trPr>
          <w:trHeight w:val="80"/>
        </w:trPr>
        <w:tc>
          <w:tcPr>
            <w:tcW w:w="3701" w:type="dxa"/>
          </w:tcPr>
          <w:p w14:paraId="3A938899" w14:textId="77777777" w:rsidR="005A2D3D" w:rsidRPr="0003137F" w:rsidRDefault="005A2D3D" w:rsidP="005A2D3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8EC2648" w14:textId="185A1B83" w:rsidR="005A2D3D" w:rsidRPr="0003137F" w:rsidRDefault="003D648A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326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128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68563B0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64E0E02" w14:textId="531A4AB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7C4FF8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A2D3D" w:rsidRPr="0003137F" w14:paraId="277FE754" w14:textId="77777777" w:rsidTr="00B831A6">
        <w:trPr>
          <w:trHeight w:val="80"/>
        </w:trPr>
        <w:tc>
          <w:tcPr>
            <w:tcW w:w="3701" w:type="dxa"/>
            <w:vAlign w:val="bottom"/>
          </w:tcPr>
          <w:p w14:paraId="79834966" w14:textId="77777777" w:rsidR="005A2D3D" w:rsidRPr="0003137F" w:rsidRDefault="005A2D3D" w:rsidP="005A2D3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CA3D6F3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479FCB8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E113E3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C49474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A2D3D" w:rsidRPr="0003137F" w14:paraId="5B0B04F1" w14:textId="77777777" w:rsidTr="00B831A6">
        <w:trPr>
          <w:trHeight w:val="80"/>
        </w:trPr>
        <w:tc>
          <w:tcPr>
            <w:tcW w:w="3701" w:type="dxa"/>
          </w:tcPr>
          <w:p w14:paraId="70DA5C67" w14:textId="77777777" w:rsidR="005A2D3D" w:rsidRPr="0003137F" w:rsidRDefault="005A2D3D" w:rsidP="005A2D3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1440" w:type="dxa"/>
            <w:shd w:val="clear" w:color="auto" w:fill="FAFAFA"/>
          </w:tcPr>
          <w:p w14:paraId="0417C1ED" w14:textId="1684A6CA" w:rsidR="005A2D3D" w:rsidRPr="0003137F" w:rsidRDefault="003D648A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569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008</w:t>
            </w:r>
          </w:p>
        </w:tc>
        <w:tc>
          <w:tcPr>
            <w:tcW w:w="1440" w:type="dxa"/>
          </w:tcPr>
          <w:p w14:paraId="1E7740CB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FFD7F37" w14:textId="32B1209A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1B064829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A2D3D" w:rsidRPr="0003137F" w14:paraId="39800AF2" w14:textId="77777777" w:rsidTr="00B831A6">
        <w:trPr>
          <w:trHeight w:val="80"/>
        </w:trPr>
        <w:tc>
          <w:tcPr>
            <w:tcW w:w="3701" w:type="dxa"/>
          </w:tcPr>
          <w:p w14:paraId="50C9664B" w14:textId="77777777" w:rsidR="005A2D3D" w:rsidRPr="0003137F" w:rsidRDefault="005A2D3D" w:rsidP="005A2D3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bookmarkStart w:id="7" w:name="OLE_LINK6"/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รวมหนี้สิน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6635CB" w14:textId="41A56B0F" w:rsidR="005A2D3D" w:rsidRPr="0003137F" w:rsidRDefault="003D648A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569</w:t>
            </w:r>
            <w:r w:rsidR="005A2D3D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12A91D3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2926C5" w14:textId="503C90C8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AC1023F" w14:textId="77777777" w:rsidR="005A2D3D" w:rsidRPr="0003137F" w:rsidRDefault="005A2D3D" w:rsidP="005A2D3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bookmarkEnd w:id="7"/>
    </w:tbl>
    <w:p w14:paraId="44FEF6E2" w14:textId="7874E49F" w:rsidR="003B1B5C" w:rsidRPr="0003137F" w:rsidRDefault="003B1B5C" w:rsidP="00834EB8">
      <w:pPr>
        <w:rPr>
          <w:rFonts w:ascii="Browallia New" w:eastAsia="Arial Unicode MS" w:hAnsi="Browallia New" w:cs="Browallia New"/>
          <w:sz w:val="28"/>
          <w:szCs w:val="28"/>
        </w:rPr>
      </w:pPr>
    </w:p>
    <w:p w14:paraId="28D278B7" w14:textId="3DBA167C" w:rsidR="000F617B" w:rsidRPr="0003137F" w:rsidRDefault="000F617B" w:rsidP="00A8375D">
      <w:pPr>
        <w:autoSpaceDE w:val="0"/>
        <w:autoSpaceDN w:val="0"/>
        <w:adjustRightInd w:val="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เมื่อวันที่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20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มิถุนายน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พ.ศ.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กลุ่ม</w:t>
      </w:r>
      <w:r w:rsidR="00E67739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กิจการ</w:t>
      </w:r>
      <w:r w:rsidR="00FA7C8C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ได้ยก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เลิก</w:t>
      </w:r>
      <w:r w:rsidR="00FA7C8C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การ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จัดประเภทสินทรัพย์และหนี้สิน</w:t>
      </w:r>
      <w:r w:rsidR="00FA7C8C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ที่ถือไว้เพื่อขาย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จำนวน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โครงการ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เนื่องจากมีความไม่แน่นอนเกิดขึ้นในภายหลัง</w:t>
      </w:r>
    </w:p>
    <w:p w14:paraId="617F6730" w14:textId="20DD302A" w:rsidR="00175FC3" w:rsidRPr="0003137F" w:rsidRDefault="00175FC3">
      <w:pPr>
        <w:spacing w:after="160" w:line="259" w:lineRule="auto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br w:type="page"/>
      </w:r>
    </w:p>
    <w:p w14:paraId="608D8283" w14:textId="77777777" w:rsidR="00A8375D" w:rsidRPr="0003137F" w:rsidRDefault="00A8375D" w:rsidP="00A8375D">
      <w:pPr>
        <w:autoSpaceDE w:val="0"/>
        <w:autoSpaceDN w:val="0"/>
        <w:adjustRightInd w:val="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224045" w:rsidRPr="0003137F" w14:paraId="0D4EB629" w14:textId="77777777" w:rsidTr="002D6037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60BEA863" w14:textId="332DCEDF" w:rsidR="00224045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9</w:t>
            </w:r>
            <w:r w:rsidR="00224045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224045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เงินลงทุนในบริษัทย่อย</w:t>
            </w:r>
          </w:p>
        </w:tc>
      </w:tr>
    </w:tbl>
    <w:p w14:paraId="1FAEEE5B" w14:textId="77777777" w:rsidR="00224045" w:rsidRPr="0003137F" w:rsidRDefault="00224045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A51540E" w14:textId="63163455" w:rsidR="003E1BB3" w:rsidRPr="0003137F" w:rsidRDefault="003E1BB3" w:rsidP="003E1BB3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4"/>
          <w:lang w:val="en-US"/>
        </w:rPr>
      </w:pPr>
      <w:r w:rsidRPr="0003137F">
        <w:rPr>
          <w:rFonts w:ascii="Browallia New" w:eastAsia="Arial Unicode MS" w:hAnsi="Browallia New" w:cs="Browallia New"/>
          <w:spacing w:val="-4"/>
          <w:cs/>
          <w:lang w:val="en-US"/>
        </w:rPr>
        <w:t>รายการเคลื่อนไหว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</w:rPr>
        <w:t>ของเงินลงทุนในบริษัทย่อยระหว่างรอบระยะเวลา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  <w:lang w:val="en-GB"/>
        </w:rPr>
        <w:t>เก้าเดือน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pacing w:val="-4"/>
          <w:lang w:val="en-GB"/>
        </w:rPr>
        <w:t>30</w:t>
      </w:r>
      <w:r w:rsidRPr="0003137F">
        <w:rPr>
          <w:rFonts w:ascii="Browallia New" w:eastAsia="Arial Unicode MS" w:hAnsi="Browallia New" w:cs="Browallia New"/>
          <w:spacing w:val="-4"/>
          <w:lang w:val="en-GB"/>
        </w:rPr>
        <w:t xml:space="preserve"> </w:t>
      </w:r>
      <w:r w:rsidRPr="0003137F">
        <w:rPr>
          <w:rFonts w:ascii="Browallia New" w:eastAsia="Arial Unicode MS" w:hAnsi="Browallia New" w:cs="Browallia New"/>
          <w:spacing w:val="-4"/>
          <w:cs/>
          <w:lang w:val="en-GB"/>
        </w:rPr>
        <w:t xml:space="preserve">กันยายน 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napToGrid w:val="0"/>
          <w:spacing w:val="-4"/>
          <w:lang w:val="en-GB"/>
        </w:rPr>
        <w:t>2567</w:t>
      </w:r>
      <w:r w:rsidRPr="0003137F">
        <w:rPr>
          <w:rFonts w:ascii="Browallia New" w:eastAsia="Arial Unicode MS" w:hAnsi="Browallia New" w:cs="Browallia New"/>
          <w:spacing w:val="-4"/>
          <w:cs/>
          <w:lang w:val="en-US"/>
        </w:rPr>
        <w:t xml:space="preserve"> มีดังต่อไปนี้</w:t>
      </w:r>
    </w:p>
    <w:p w14:paraId="07BC55AC" w14:textId="77777777" w:rsidR="00B41A0B" w:rsidRPr="0003137F" w:rsidRDefault="00B41A0B" w:rsidP="003E1BB3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4"/>
          <w:lang w:val="en-US"/>
        </w:rPr>
      </w:pPr>
    </w:p>
    <w:tbl>
      <w:tblPr>
        <w:tblW w:w="9396" w:type="dxa"/>
        <w:tblInd w:w="18" w:type="dxa"/>
        <w:tblLook w:val="04A0" w:firstRow="1" w:lastRow="0" w:firstColumn="1" w:lastColumn="0" w:noHBand="0" w:noVBand="1"/>
      </w:tblPr>
      <w:tblGrid>
        <w:gridCol w:w="7452"/>
        <w:gridCol w:w="1944"/>
      </w:tblGrid>
      <w:tr w:rsidR="00B41A0B" w:rsidRPr="0003137F" w14:paraId="780D328A" w14:textId="77777777" w:rsidTr="00B41A0B">
        <w:tc>
          <w:tcPr>
            <w:tcW w:w="7452" w:type="dxa"/>
            <w:vAlign w:val="bottom"/>
          </w:tcPr>
          <w:p w14:paraId="120930C4" w14:textId="77777777" w:rsidR="00B41A0B" w:rsidRPr="0003137F" w:rsidRDefault="00B41A0B" w:rsidP="00B41A0B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A0774B" w14:textId="51521311" w:rsidR="00B41A0B" w:rsidRPr="0003137F" w:rsidRDefault="00B41A0B" w:rsidP="00B41A0B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B41A0B" w:rsidRPr="0003137F" w14:paraId="50B5D692" w14:textId="77777777" w:rsidTr="00B41A0B">
        <w:tc>
          <w:tcPr>
            <w:tcW w:w="7452" w:type="dxa"/>
            <w:vAlign w:val="bottom"/>
          </w:tcPr>
          <w:p w14:paraId="2B716C03" w14:textId="77777777" w:rsidR="00B41A0B" w:rsidRPr="0003137F" w:rsidRDefault="00B41A0B" w:rsidP="00B41A0B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</w:tcPr>
          <w:p w14:paraId="39496BB5" w14:textId="54B26571" w:rsidR="00B41A0B" w:rsidRPr="0003137F" w:rsidRDefault="00B41A0B" w:rsidP="00B41A0B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B41A0B" w:rsidRPr="0003137F" w14:paraId="5A360089" w14:textId="77777777" w:rsidTr="00B41A0B">
        <w:tc>
          <w:tcPr>
            <w:tcW w:w="7452" w:type="dxa"/>
            <w:vAlign w:val="bottom"/>
          </w:tcPr>
          <w:p w14:paraId="2D58BE1D" w14:textId="77777777" w:rsidR="00B41A0B" w:rsidRPr="0003137F" w:rsidRDefault="00B41A0B" w:rsidP="00B41A0B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0821A41" w14:textId="7055D15E" w:rsidR="00B41A0B" w:rsidRPr="0003137F" w:rsidRDefault="00B41A0B" w:rsidP="00B41A0B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B41A0B" w:rsidRPr="0003137F" w14:paraId="02C0C2BE" w14:textId="77777777" w:rsidTr="001F27AD">
        <w:trPr>
          <w:trHeight w:val="80"/>
        </w:trPr>
        <w:tc>
          <w:tcPr>
            <w:tcW w:w="7452" w:type="dxa"/>
            <w:vAlign w:val="bottom"/>
          </w:tcPr>
          <w:p w14:paraId="64BF6833" w14:textId="77777777" w:rsidR="00B41A0B" w:rsidRPr="0003137F" w:rsidRDefault="00B41A0B" w:rsidP="001F27AD">
            <w:pPr>
              <w:ind w:left="-86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0D63F7" w14:textId="77777777" w:rsidR="00B41A0B" w:rsidRPr="0003137F" w:rsidRDefault="00B41A0B" w:rsidP="001F27AD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B41A0B" w:rsidRPr="0003137F" w14:paraId="5D3F9E88" w14:textId="77777777" w:rsidTr="001F27AD">
        <w:trPr>
          <w:trHeight w:val="373"/>
        </w:trPr>
        <w:tc>
          <w:tcPr>
            <w:tcW w:w="7452" w:type="dxa"/>
          </w:tcPr>
          <w:p w14:paraId="6AAA2DF7" w14:textId="1F0943F8" w:rsidR="00B41A0B" w:rsidRPr="0003137F" w:rsidRDefault="00B41A0B" w:rsidP="00B41A0B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ยอดต้นรอบระยะเวลา</w:t>
            </w:r>
          </w:p>
        </w:tc>
        <w:tc>
          <w:tcPr>
            <w:tcW w:w="1944" w:type="dxa"/>
            <w:shd w:val="clear" w:color="auto" w:fill="FAFAFA"/>
          </w:tcPr>
          <w:p w14:paraId="1DB253A5" w14:textId="18F5B4EC" w:rsidR="00B41A0B" w:rsidRPr="0003137F" w:rsidRDefault="003D648A" w:rsidP="00B41A0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25</w:t>
            </w:r>
            <w:r w:rsidR="00B41A0B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931</w:t>
            </w:r>
            <w:r w:rsidR="00B41A0B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890</w:t>
            </w:r>
            <w:r w:rsidR="00B41A0B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787</w:t>
            </w:r>
          </w:p>
        </w:tc>
      </w:tr>
      <w:tr w:rsidR="00B41A0B" w:rsidRPr="0003137F" w14:paraId="69CE0510" w14:textId="77777777" w:rsidTr="001F27AD">
        <w:trPr>
          <w:trHeight w:val="80"/>
        </w:trPr>
        <w:tc>
          <w:tcPr>
            <w:tcW w:w="7452" w:type="dxa"/>
          </w:tcPr>
          <w:p w14:paraId="6CB1AD15" w14:textId="15DE8A4C" w:rsidR="00B41A0B" w:rsidRPr="0003137F" w:rsidRDefault="00B41A0B" w:rsidP="00B41A0B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เพิ่มขึ้น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7749EB1F" w14:textId="47F172E4" w:rsidR="00B41A0B" w:rsidRPr="0003137F" w:rsidRDefault="003D648A" w:rsidP="00B41A0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</w:t>
            </w:r>
            <w:r w:rsidR="00B41A0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824</w:t>
            </w:r>
            <w:r w:rsidR="00B41A0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806</w:t>
            </w:r>
            <w:r w:rsidR="00B41A0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367</w:t>
            </w:r>
          </w:p>
        </w:tc>
      </w:tr>
      <w:tr w:rsidR="00B41A0B" w:rsidRPr="0003137F" w14:paraId="256E3570" w14:textId="77777777" w:rsidTr="004C4107">
        <w:trPr>
          <w:trHeight w:val="80"/>
        </w:trPr>
        <w:tc>
          <w:tcPr>
            <w:tcW w:w="7452" w:type="dxa"/>
            <w:vAlign w:val="bottom"/>
          </w:tcPr>
          <w:p w14:paraId="1FA519F2" w14:textId="77B965EA" w:rsidR="00B41A0B" w:rsidRPr="0003137F" w:rsidRDefault="00B41A0B" w:rsidP="00B41A0B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ยอดสิ้นรอบระยะเวลา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E1184E" w14:textId="67CB76B4" w:rsidR="00B41A0B" w:rsidRPr="0003137F" w:rsidRDefault="003D648A" w:rsidP="00B41A0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33</w:t>
            </w:r>
            <w:r w:rsidR="00B41A0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756</w:t>
            </w:r>
            <w:r w:rsidR="00B41A0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697</w:t>
            </w:r>
            <w:r w:rsidR="00B41A0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154</w:t>
            </w:r>
          </w:p>
        </w:tc>
      </w:tr>
    </w:tbl>
    <w:p w14:paraId="37E973B8" w14:textId="77777777" w:rsidR="00B41A0B" w:rsidRPr="0003137F" w:rsidRDefault="00B41A0B" w:rsidP="003E1BB3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4"/>
          <w:lang w:val="en-US"/>
        </w:rPr>
      </w:pPr>
    </w:p>
    <w:p w14:paraId="768ADE29" w14:textId="5486E049" w:rsidR="00224045" w:rsidRPr="0003137F" w:rsidRDefault="007317EB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i/>
          <w:iCs/>
          <w:color w:val="CF4A02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cs/>
        </w:rPr>
        <w:t>การเปลี่ยนแปลงที่สำคัญของเงินลงทุนในบริษัทย่อยที่เกิดขึ้นในระหว่าง</w:t>
      </w:r>
      <w:r w:rsidR="00B32BBE" w:rsidRPr="0003137F">
        <w:rPr>
          <w:rFonts w:ascii="Browallia New" w:eastAsia="Arial Unicode MS" w:hAnsi="Browallia New" w:cs="Browallia New"/>
          <w:i/>
          <w:iCs/>
          <w:color w:val="CF4A02"/>
          <w:cs/>
        </w:rPr>
        <w:t>รอบระยะเวลา</w:t>
      </w:r>
      <w:r w:rsidR="001053A1" w:rsidRPr="0003137F">
        <w:rPr>
          <w:rFonts w:ascii="Browallia New" w:eastAsia="Arial Unicode MS" w:hAnsi="Browallia New" w:cs="Browallia New"/>
          <w:i/>
          <w:iCs/>
          <w:color w:val="CF4A02"/>
          <w:cs/>
        </w:rPr>
        <w:t>เก้าเดือน</w:t>
      </w:r>
      <w:r w:rsidRPr="0003137F">
        <w:rPr>
          <w:rFonts w:ascii="Browallia New" w:eastAsia="Arial Unicode MS" w:hAnsi="Browallia New" w:cs="Browallia New"/>
          <w:i/>
          <w:iCs/>
          <w:color w:val="CF4A02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i/>
          <w:iCs/>
          <w:color w:val="CF4A02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i/>
          <w:iCs/>
          <w:color w:val="CF4A02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i/>
          <w:iCs/>
          <w:color w:val="CF4A02"/>
          <w:cs/>
          <w:lang w:val="en-GB"/>
        </w:rPr>
        <w:t>กันยายน</w:t>
      </w:r>
      <w:r w:rsidRPr="0003137F">
        <w:rPr>
          <w:rFonts w:ascii="Browallia New" w:eastAsia="Arial Unicode MS" w:hAnsi="Browallia New" w:cs="Browallia New"/>
          <w:i/>
          <w:iCs/>
          <w:color w:val="CF4A02"/>
          <w:cs/>
        </w:rPr>
        <w:t xml:space="preserve"> </w:t>
      </w:r>
      <w:r w:rsidR="00296891" w:rsidRPr="0003137F">
        <w:rPr>
          <w:rFonts w:ascii="Browallia New" w:eastAsia="Arial Unicode MS" w:hAnsi="Browallia New" w:cs="Browallia New"/>
          <w:i/>
          <w:iCs/>
          <w:color w:val="CF4A02"/>
          <w:cs/>
        </w:rPr>
        <w:br/>
      </w:r>
      <w:r w:rsidR="005671A4" w:rsidRPr="0003137F">
        <w:rPr>
          <w:rFonts w:ascii="Browallia New" w:eastAsia="Arial Unicode MS" w:hAnsi="Browallia New" w:cs="Browallia New"/>
          <w:i/>
          <w:iCs/>
          <w:color w:val="CF4A02"/>
          <w:cs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i/>
          <w:iCs/>
          <w:color w:val="CF4A02"/>
          <w:lang w:val="en-GB"/>
        </w:rPr>
        <w:t>2567</w:t>
      </w:r>
    </w:p>
    <w:p w14:paraId="56FA5CD2" w14:textId="46B49102" w:rsidR="007317EB" w:rsidRPr="0003137F" w:rsidRDefault="007317EB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CF4A02"/>
          <w:lang w:val="en-GB"/>
        </w:rPr>
      </w:pPr>
    </w:p>
    <w:p w14:paraId="4EE10535" w14:textId="27ACD805" w:rsidR="00805763" w:rsidRPr="0003137F" w:rsidRDefault="00805763" w:rsidP="0080576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บริษัทย่อยที่บริษัทถือหุ้นทางตรง</w:t>
      </w:r>
    </w:p>
    <w:p w14:paraId="22636F3A" w14:textId="77777777" w:rsidR="00805763" w:rsidRPr="0003137F" w:rsidRDefault="00805763" w:rsidP="0080576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</w:p>
    <w:p w14:paraId="5D2133F1" w14:textId="62928E30" w:rsidR="00805763" w:rsidRPr="0003137F" w:rsidRDefault="00FF4EA3" w:rsidP="00805763">
      <w:pPr>
        <w:jc w:val="thaiDistribute"/>
        <w:rPr>
          <w:rFonts w:ascii="Browallia New" w:eastAsia="Arial Unicode MS" w:hAnsi="Browallia New" w:cs="Browallia New"/>
          <w:i/>
          <w:iCs/>
          <w:color w:val="C45911" w:themeColor="accent2" w:themeShade="BF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45911" w:themeColor="accent2" w:themeShade="BF"/>
          <w:sz w:val="28"/>
          <w:szCs w:val="28"/>
          <w:cs/>
          <w:lang w:val="en-GB" w:bidi="th-TH"/>
        </w:rPr>
        <w:t>บริษัท ดับบลิวเอชเอ อินดัสเตรียล ดีเวลลอปเมนท์ จำกัด (มหาชน)</w:t>
      </w:r>
    </w:p>
    <w:p w14:paraId="7A0D773B" w14:textId="77777777" w:rsidR="00FF4EA3" w:rsidRPr="0003137F" w:rsidRDefault="00FF4EA3" w:rsidP="00805763">
      <w:pPr>
        <w:jc w:val="thaiDistribute"/>
        <w:rPr>
          <w:rFonts w:ascii="Browallia New" w:eastAsia="Arial Unicode MS" w:hAnsi="Browallia New" w:cs="Browallia New"/>
          <w:sz w:val="28"/>
          <w:szCs w:val="28"/>
          <w:highlight w:val="yellow"/>
          <w:lang w:val="en-GB"/>
        </w:rPr>
      </w:pPr>
    </w:p>
    <w:p w14:paraId="77ED92B5" w14:textId="46029871" w:rsidR="00E942BD" w:rsidRPr="0003137F" w:rsidRDefault="006F1295" w:rsidP="006F129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26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สิงหาคม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บริษัทได้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บรรลุข้อตกลงในการเข้าลงทุนโดยการเข้าซื้อหุ้นสามัญในบริษัท ดับบลิวเอชเอ อินดัสเตรียล ดีเวลลอปเมนท์ จำกัด (มหาชน) ในสัดส่วนร้อยละ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ของทุนจดทะเบียนและเรียกชำระแล้วคิดเป็นมูลค่าการลงทุนจำนวน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824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81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ล้านบาท 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ทั้งนี้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บริษัท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จ่ายชำระค่าหุ้นดังกล่าวทั้งจำนวน โดยนำไปหักกลบกับเงินให้กู้ยืมระยะสั้น</w:t>
      </w:r>
      <w:r w:rsidR="007A2A17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และดอกเบี้ย</w:t>
      </w:r>
      <w:r w:rsidR="001368E1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ค้างรับ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แก่บริษัท ดับบลิวเอชเอ เวนเจอร์ โฮลดิ้ง จำกัด ซึ่งเป็นบริษัทย่อยทางตรงของบริษัท</w:t>
      </w:r>
      <w:r w:rsidR="00822E9C"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และเป็นบริษัท</w:t>
      </w:r>
      <w:r w:rsidR="00E01A18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ใหญ่</w:t>
      </w:r>
      <w:r w:rsidR="00822E9C"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ของบริษัท ดับบลิวเอชเอ อินดัสเตรียล ดีเวลลอปเมนท์ จำกัด (มหาชน)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4459B6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ซึ่งเป็นไป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ตามเงื่อนไขที่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ได้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ลงนามในสัญญายอมความกับบริษัท ดับบลิวเอชเอ เวนเจอร์ โฮลดิ้ง จำกัด ในวันเดียวกัน 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(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หมายเหตุ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17</w:t>
      </w:r>
      <w:r w:rsidR="00AD6717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) </w:t>
      </w:r>
    </w:p>
    <w:p w14:paraId="68014126" w14:textId="77777777" w:rsidR="00E942BD" w:rsidRPr="0003137F" w:rsidRDefault="00E942BD" w:rsidP="006F129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F8F1D27" w14:textId="2BD7F228" w:rsidR="00F33792" w:rsidRPr="0003137F" w:rsidRDefault="00E942BD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ดังนั้น ณ 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กันยายน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บริษัท ดับบลิวเอชเอ อินดัสเตรียล ดีเวลลอปเมนท์ จำกัด (มหาชน) มีสถานะเป็นบริษัทย่อยทางตรงและบริษัทย่อยทางอ้อมของบริษัทในสัดส่วนร้อยละ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และร้อยละ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86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04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ของทุนจดทะเบียนและ</w:t>
      </w:r>
      <w:r w:rsidR="00BC1DE6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เรียกชำระแล้ว ตามลำดับ</w:t>
      </w:r>
    </w:p>
    <w:p w14:paraId="1C24155E" w14:textId="77777777" w:rsidR="00F33792" w:rsidRPr="0003137F" w:rsidRDefault="00F33792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1AFA9AF2" w14:textId="605E4904" w:rsidR="007317EB" w:rsidRPr="0003137F" w:rsidRDefault="007317EB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บริษัทย่อยที่บริษัทถือหุ้นทางอ้อม</w:t>
      </w:r>
    </w:p>
    <w:p w14:paraId="182BE16E" w14:textId="4487C0F3" w:rsidR="007317EB" w:rsidRPr="0003137F" w:rsidRDefault="007317EB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CF4A02"/>
        </w:rPr>
      </w:pPr>
    </w:p>
    <w:p w14:paraId="2B2C2C0C" w14:textId="12C3FB8A" w:rsidR="007317EB" w:rsidRPr="0003137F" w:rsidRDefault="007317EB" w:rsidP="000609F1">
      <w:pPr>
        <w:jc w:val="thaiDistribute"/>
        <w:rPr>
          <w:rFonts w:ascii="Browallia New" w:eastAsia="Arial Unicode MS" w:hAnsi="Browallia New" w:cs="Browallia New"/>
          <w:i/>
          <w:iCs/>
          <w:color w:val="C45911" w:themeColor="accent2" w:themeShade="BF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45911" w:themeColor="accent2" w:themeShade="BF"/>
          <w:sz w:val="28"/>
          <w:szCs w:val="28"/>
          <w:cs/>
          <w:lang w:val="en-GB" w:bidi="th-TH"/>
        </w:rPr>
        <w:t xml:space="preserve">บริษัท </w:t>
      </w:r>
      <w:r w:rsidR="008F30E2" w:rsidRPr="0003137F">
        <w:rPr>
          <w:rFonts w:ascii="Browallia New" w:eastAsia="Arial Unicode MS" w:hAnsi="Browallia New" w:cs="Browallia New"/>
          <w:i/>
          <w:iCs/>
          <w:color w:val="C45911" w:themeColor="accent2" w:themeShade="BF"/>
          <w:sz w:val="28"/>
          <w:szCs w:val="28"/>
          <w:cs/>
          <w:lang w:bidi="th-TH"/>
        </w:rPr>
        <w:t xml:space="preserve">โมบิลิกส์ </w:t>
      </w:r>
      <w:r w:rsidRPr="0003137F">
        <w:rPr>
          <w:rFonts w:ascii="Browallia New" w:eastAsia="Arial Unicode MS" w:hAnsi="Browallia New" w:cs="Browallia New"/>
          <w:i/>
          <w:iCs/>
          <w:color w:val="C45911" w:themeColor="accent2" w:themeShade="BF"/>
          <w:sz w:val="28"/>
          <w:szCs w:val="28"/>
          <w:cs/>
          <w:lang w:val="en-GB" w:bidi="th-TH"/>
        </w:rPr>
        <w:t>จำกัด</w:t>
      </w:r>
    </w:p>
    <w:p w14:paraId="58A29D67" w14:textId="77777777" w:rsidR="007317EB" w:rsidRPr="0003137F" w:rsidRDefault="007317EB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270214D4" w14:textId="54272D70" w:rsidR="007317EB" w:rsidRPr="0003137F" w:rsidRDefault="008151A2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เมื่อวันที่</w:t>
      </w:r>
      <w:r w:rsidR="008F30E2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20</w:t>
      </w:r>
      <w:r w:rsidR="0082309A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6261E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มีนาคม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5671A4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7317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กลุ่มกิจการจัดตั้งบริษัท </w:t>
      </w:r>
      <w:r w:rsidR="008F30E2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โมบิลิกส์</w:t>
      </w:r>
      <w:r w:rsidR="007317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จำกัด </w:t>
      </w:r>
      <w:r w:rsidR="004762ED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ซึ่งถือหุ้น</w:t>
      </w:r>
      <w:r w:rsidR="007317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โดยบริษัท </w:t>
      </w:r>
      <w:r w:rsidR="008F30E2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ดับบลิวเอชเอ เวนเจอร์ โฮลดิ้ง</w:t>
      </w:r>
      <w:r w:rsidR="007317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จำกัด </w:t>
      </w:r>
      <w:r w:rsidR="0084699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ซึ่งเป็น</w:t>
      </w:r>
      <w:r w:rsidR="007317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บริษัทย่อยทางตรงของบริษัท </w:t>
      </w:r>
      <w:r w:rsidR="0084699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โดย</w:t>
      </w:r>
      <w:r w:rsidR="007317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ถือหุ้นสามัญจำนวน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499</w:t>
      </w:r>
      <w:r w:rsidR="00760EF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998</w:t>
      </w:r>
      <w:r w:rsidR="007317EB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7317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หุ้น หรือคิดเป็นสัดส่วนร้อยละ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99</w:t>
      </w:r>
      <w:r w:rsidR="00760EF5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99</w:t>
      </w:r>
      <w:r w:rsidR="007317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29689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br/>
      </w:r>
      <w:r w:rsidR="007317EB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กลุ่มกิจการได้จ่ายชำระค่าหุ้นของบริษัทดังกล่าว</w:t>
      </w:r>
      <w:r w:rsidR="00C46850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แล้ว</w:t>
      </w:r>
    </w:p>
    <w:p w14:paraId="12827D9F" w14:textId="1B03AB87" w:rsidR="00CE257F" w:rsidRPr="0003137F" w:rsidRDefault="00CE257F" w:rsidP="0003137F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br w:type="page"/>
      </w:r>
    </w:p>
    <w:p w14:paraId="0B627B2F" w14:textId="77777777" w:rsidR="00F9255D" w:rsidRPr="0003137F" w:rsidRDefault="00F9255D" w:rsidP="00CE257F">
      <w:pPr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224045" w:rsidRPr="0003137F" w14:paraId="08F8161E" w14:textId="77777777" w:rsidTr="002D6037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761B1B6D" w14:textId="4AA718F0" w:rsidR="00224045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10</w:t>
            </w:r>
            <w:r w:rsidR="00224045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224045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ส่วนได้เสียในการร่วมค้า</w:t>
            </w:r>
            <w:r w:rsidR="00150611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 xml:space="preserve"> </w:t>
            </w:r>
            <w:r w:rsidR="00150611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สุทธิ</w:t>
            </w:r>
          </w:p>
        </w:tc>
      </w:tr>
    </w:tbl>
    <w:p w14:paraId="30753792" w14:textId="77777777" w:rsidR="00224045" w:rsidRPr="0003137F" w:rsidRDefault="00224045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BE19822" w14:textId="1B8F30B7" w:rsidR="00224045" w:rsidRPr="0003137F" w:rsidRDefault="00224045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4"/>
          <w:lang w:val="en-US"/>
        </w:rPr>
      </w:pPr>
      <w:r w:rsidRPr="0003137F">
        <w:rPr>
          <w:rFonts w:ascii="Browallia New" w:eastAsia="Arial Unicode MS" w:hAnsi="Browallia New" w:cs="Browallia New"/>
          <w:spacing w:val="-4"/>
          <w:cs/>
          <w:lang w:val="en-US"/>
        </w:rPr>
        <w:t>รายการเคลื่อนไหว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</w:rPr>
        <w:t>ของส่วนได้เสียในการร่วมค้าระหว่าง</w:t>
      </w:r>
      <w:r w:rsidR="00B32BBE" w:rsidRPr="0003137F">
        <w:rPr>
          <w:rFonts w:ascii="Browallia New" w:eastAsia="Arial Unicode MS" w:hAnsi="Browallia New" w:cs="Browallia New"/>
          <w:snapToGrid w:val="0"/>
          <w:spacing w:val="-4"/>
          <w:cs/>
        </w:rPr>
        <w:t>รอบระยะเวลา</w:t>
      </w:r>
      <w:r w:rsidR="001053A1" w:rsidRPr="0003137F">
        <w:rPr>
          <w:rFonts w:ascii="Browallia New" w:eastAsia="Arial Unicode MS" w:hAnsi="Browallia New" w:cs="Browallia New"/>
          <w:snapToGrid w:val="0"/>
          <w:spacing w:val="-4"/>
          <w:cs/>
          <w:lang w:val="en-GB"/>
        </w:rPr>
        <w:t>เก้าเดือน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pacing w:val="-4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spacing w:val="-4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spacing w:val="-4"/>
          <w:cs/>
          <w:lang w:val="en-GB"/>
        </w:rPr>
        <w:t>กันยายน</w:t>
      </w:r>
      <w:r w:rsidR="00BA19A0" w:rsidRPr="0003137F">
        <w:rPr>
          <w:rFonts w:ascii="Browallia New" w:eastAsia="Arial Unicode MS" w:hAnsi="Browallia New" w:cs="Browallia New"/>
          <w:spacing w:val="-4"/>
          <w:cs/>
          <w:lang w:val="en-GB"/>
        </w:rPr>
        <w:t xml:space="preserve"> </w:t>
      </w:r>
      <w:r w:rsidR="005671A4" w:rsidRPr="0003137F">
        <w:rPr>
          <w:rFonts w:ascii="Browallia New" w:eastAsia="Arial Unicode MS" w:hAnsi="Browallia New" w:cs="Browallia New"/>
          <w:snapToGrid w:val="0"/>
          <w:spacing w:val="-4"/>
          <w:cs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napToGrid w:val="0"/>
          <w:spacing w:val="-4"/>
          <w:lang w:val="en-GB"/>
        </w:rPr>
        <w:t>2567</w:t>
      </w:r>
      <w:r w:rsidRPr="0003137F">
        <w:rPr>
          <w:rFonts w:ascii="Browallia New" w:eastAsia="Arial Unicode MS" w:hAnsi="Browallia New" w:cs="Browallia New"/>
          <w:spacing w:val="-4"/>
          <w:cs/>
          <w:lang w:val="en-US"/>
        </w:rPr>
        <w:t xml:space="preserve"> มีดังต่อไปนี้</w:t>
      </w:r>
    </w:p>
    <w:p w14:paraId="38961DC1" w14:textId="77777777" w:rsidR="00224045" w:rsidRPr="0003137F" w:rsidRDefault="00224045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lang w:val="en-US"/>
        </w:rPr>
      </w:pPr>
    </w:p>
    <w:tbl>
      <w:tblPr>
        <w:tblW w:w="9432" w:type="dxa"/>
        <w:tblInd w:w="18" w:type="dxa"/>
        <w:tblLook w:val="04A0" w:firstRow="1" w:lastRow="0" w:firstColumn="1" w:lastColumn="0" w:noHBand="0" w:noVBand="1"/>
      </w:tblPr>
      <w:tblGrid>
        <w:gridCol w:w="5544"/>
        <w:gridCol w:w="1944"/>
        <w:gridCol w:w="1944"/>
      </w:tblGrid>
      <w:tr w:rsidR="00EC1259" w:rsidRPr="0003137F" w14:paraId="683DB051" w14:textId="77777777" w:rsidTr="002D6037">
        <w:tc>
          <w:tcPr>
            <w:tcW w:w="5544" w:type="dxa"/>
            <w:vAlign w:val="bottom"/>
          </w:tcPr>
          <w:p w14:paraId="720040F0" w14:textId="77777777" w:rsidR="00224045" w:rsidRPr="0003137F" w:rsidRDefault="00224045" w:rsidP="000609F1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vAlign w:val="bottom"/>
          </w:tcPr>
          <w:p w14:paraId="0EC83080" w14:textId="77777777" w:rsidR="00224045" w:rsidRPr="0003137F" w:rsidRDefault="0022404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vAlign w:val="bottom"/>
            <w:hideMark/>
          </w:tcPr>
          <w:p w14:paraId="30F954F9" w14:textId="77777777" w:rsidR="00224045" w:rsidRPr="0003137F" w:rsidRDefault="0022404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EC1259" w:rsidRPr="0003137F" w14:paraId="4E46E5B5" w14:textId="77777777" w:rsidTr="002D6037">
        <w:tc>
          <w:tcPr>
            <w:tcW w:w="5544" w:type="dxa"/>
            <w:vAlign w:val="bottom"/>
          </w:tcPr>
          <w:p w14:paraId="21A207CB" w14:textId="77777777" w:rsidR="00224045" w:rsidRPr="0003137F" w:rsidRDefault="00224045" w:rsidP="000609F1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6011AD98" w14:textId="77777777" w:rsidR="00224045" w:rsidRPr="0003137F" w:rsidRDefault="00224045" w:rsidP="000609F1">
            <w:pPr>
              <w:ind w:left="-150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213D7890" w14:textId="77777777" w:rsidR="00224045" w:rsidRPr="0003137F" w:rsidRDefault="00224045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EC1259" w:rsidRPr="0003137F" w14:paraId="661DBEC3" w14:textId="77777777" w:rsidTr="002D6037">
        <w:tc>
          <w:tcPr>
            <w:tcW w:w="5544" w:type="dxa"/>
            <w:vAlign w:val="bottom"/>
          </w:tcPr>
          <w:p w14:paraId="10E72FD7" w14:textId="77777777" w:rsidR="00224045" w:rsidRPr="0003137F" w:rsidRDefault="00224045" w:rsidP="000609F1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02311D7" w14:textId="77777777" w:rsidR="00224045" w:rsidRPr="0003137F" w:rsidRDefault="00224045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702A91" w14:textId="77777777" w:rsidR="00224045" w:rsidRPr="0003137F" w:rsidRDefault="00224045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EC1259" w:rsidRPr="0003137F" w14:paraId="3D54DC7E" w14:textId="77777777" w:rsidTr="002D6037">
        <w:trPr>
          <w:trHeight w:val="80"/>
        </w:trPr>
        <w:tc>
          <w:tcPr>
            <w:tcW w:w="5544" w:type="dxa"/>
            <w:vAlign w:val="bottom"/>
          </w:tcPr>
          <w:p w14:paraId="1E2C20A0" w14:textId="77777777" w:rsidR="00224045" w:rsidRPr="0003137F" w:rsidRDefault="00224045" w:rsidP="000609F1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EC4F2D" w14:textId="77777777" w:rsidR="00224045" w:rsidRPr="0003137F" w:rsidRDefault="0022404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A63BE8" w14:textId="77777777" w:rsidR="00224045" w:rsidRPr="0003137F" w:rsidRDefault="0022404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EC1259" w:rsidRPr="0003137F" w14:paraId="38A97F87" w14:textId="77777777" w:rsidTr="002D6037">
        <w:trPr>
          <w:trHeight w:val="80"/>
        </w:trPr>
        <w:tc>
          <w:tcPr>
            <w:tcW w:w="5544" w:type="dxa"/>
          </w:tcPr>
          <w:p w14:paraId="7B9BA3DD" w14:textId="12F60886" w:rsidR="00582D75" w:rsidRPr="0003137F" w:rsidRDefault="00582D75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ยอดต้น</w:t>
            </w:r>
            <w:r w:rsidR="00B32BBE"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รอบระยะเวลา</w:t>
            </w:r>
          </w:p>
        </w:tc>
        <w:tc>
          <w:tcPr>
            <w:tcW w:w="1944" w:type="dxa"/>
            <w:shd w:val="clear" w:color="auto" w:fill="FAFAFA"/>
          </w:tcPr>
          <w:p w14:paraId="1CEA4A2D" w14:textId="7C2FAE99" w:rsidR="00582D75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4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981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825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192</w:t>
            </w:r>
          </w:p>
        </w:tc>
        <w:tc>
          <w:tcPr>
            <w:tcW w:w="1944" w:type="dxa"/>
            <w:shd w:val="clear" w:color="auto" w:fill="FAFAFA"/>
          </w:tcPr>
          <w:p w14:paraId="632C619C" w14:textId="53AA836C" w:rsidR="00582D75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609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758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300</w:t>
            </w:r>
          </w:p>
        </w:tc>
      </w:tr>
      <w:tr w:rsidR="003F3309" w:rsidRPr="0003137F" w14:paraId="1D9EA243" w14:textId="77777777" w:rsidTr="002D6037">
        <w:trPr>
          <w:trHeight w:val="80"/>
        </w:trPr>
        <w:tc>
          <w:tcPr>
            <w:tcW w:w="5544" w:type="dxa"/>
          </w:tcPr>
          <w:p w14:paraId="493A67CE" w14:textId="709482F3" w:rsidR="003F3309" w:rsidRPr="0003137F" w:rsidRDefault="003F3309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เพิ่มขึ้น</w:t>
            </w:r>
          </w:p>
        </w:tc>
        <w:tc>
          <w:tcPr>
            <w:tcW w:w="1944" w:type="dxa"/>
            <w:shd w:val="clear" w:color="auto" w:fill="FAFAFA"/>
          </w:tcPr>
          <w:p w14:paraId="60AD31AF" w14:textId="17164D38" w:rsidR="003F330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275</w:t>
            </w:r>
            <w:r w:rsidR="0022459A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857</w:t>
            </w:r>
            <w:r w:rsidR="0022459A"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596</w:t>
            </w:r>
          </w:p>
        </w:tc>
        <w:tc>
          <w:tcPr>
            <w:tcW w:w="1944" w:type="dxa"/>
            <w:shd w:val="clear" w:color="auto" w:fill="FAFAFA"/>
          </w:tcPr>
          <w:p w14:paraId="6F57FD55" w14:textId="721132FC" w:rsidR="003F3309" w:rsidRPr="0003137F" w:rsidRDefault="0022459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-</w:t>
            </w:r>
          </w:p>
        </w:tc>
      </w:tr>
      <w:tr w:rsidR="00896DC0" w:rsidRPr="0003137F" w14:paraId="793F2A27" w14:textId="77777777" w:rsidTr="002D6037">
        <w:trPr>
          <w:trHeight w:val="80"/>
        </w:trPr>
        <w:tc>
          <w:tcPr>
            <w:tcW w:w="5544" w:type="dxa"/>
          </w:tcPr>
          <w:p w14:paraId="28408D49" w14:textId="7188A092" w:rsidR="00896DC0" w:rsidRPr="0003137F" w:rsidRDefault="00896DC0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ลดลง</w:t>
            </w:r>
          </w:p>
        </w:tc>
        <w:tc>
          <w:tcPr>
            <w:tcW w:w="1944" w:type="dxa"/>
            <w:shd w:val="clear" w:color="auto" w:fill="FAFAFA"/>
          </w:tcPr>
          <w:p w14:paraId="4F78E948" w14:textId="327DA647" w:rsidR="00896DC0" w:rsidRPr="0003137F" w:rsidRDefault="0022459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56</w:t>
            </w: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320</w:t>
            </w: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573</w:t>
            </w: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6C9A5F19" w14:textId="18DDD613" w:rsidR="00896DC0" w:rsidRPr="0003137F" w:rsidRDefault="0022459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-</w:t>
            </w:r>
          </w:p>
        </w:tc>
      </w:tr>
      <w:tr w:rsidR="00F71660" w:rsidRPr="0003137F" w14:paraId="25D4822E" w14:textId="77777777" w:rsidTr="002D6037">
        <w:trPr>
          <w:trHeight w:val="80"/>
        </w:trPr>
        <w:tc>
          <w:tcPr>
            <w:tcW w:w="5544" w:type="dxa"/>
          </w:tcPr>
          <w:p w14:paraId="06CBC446" w14:textId="77777777" w:rsidR="00F71660" w:rsidRPr="0003137F" w:rsidRDefault="00F71660" w:rsidP="00F71660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/>
              </w:rPr>
              <w:t>ส่วนแบ่งกำไร</w:t>
            </w:r>
          </w:p>
        </w:tc>
        <w:tc>
          <w:tcPr>
            <w:tcW w:w="1944" w:type="dxa"/>
            <w:shd w:val="clear" w:color="auto" w:fill="FAFAFA"/>
          </w:tcPr>
          <w:p w14:paraId="52357491" w14:textId="3F956E5B" w:rsidR="00F71660" w:rsidRPr="0003137F" w:rsidRDefault="003D648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716</w:t>
            </w:r>
            <w:r w:rsidR="0022459A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394</w:t>
            </w:r>
            <w:r w:rsidR="0022459A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958</w:t>
            </w:r>
          </w:p>
        </w:tc>
        <w:tc>
          <w:tcPr>
            <w:tcW w:w="1944" w:type="dxa"/>
            <w:shd w:val="clear" w:color="auto" w:fill="FAFAFA"/>
          </w:tcPr>
          <w:p w14:paraId="67C5AEEC" w14:textId="116A595E" w:rsidR="00F71660" w:rsidRPr="0003137F" w:rsidRDefault="0022459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</w:tr>
      <w:tr w:rsidR="008F30E2" w:rsidRPr="0003137F" w14:paraId="2719CE4B" w14:textId="77777777" w:rsidTr="002D6037">
        <w:trPr>
          <w:trHeight w:val="80"/>
        </w:trPr>
        <w:tc>
          <w:tcPr>
            <w:tcW w:w="5544" w:type="dxa"/>
          </w:tcPr>
          <w:p w14:paraId="71E81FAB" w14:textId="68ECC643" w:rsidR="008F30E2" w:rsidRPr="0003137F" w:rsidRDefault="008F30E2" w:rsidP="00F71660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/>
              </w:rPr>
              <w:t>ส่วนแบ่งกำไร</w:t>
            </w: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1944" w:type="dxa"/>
            <w:shd w:val="clear" w:color="auto" w:fill="FAFAFA"/>
          </w:tcPr>
          <w:p w14:paraId="7113D409" w14:textId="69719ED5" w:rsidR="008F30E2" w:rsidRPr="0003137F" w:rsidRDefault="0022459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503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276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20BA5349" w14:textId="5E5050B0" w:rsidR="008F30E2" w:rsidRPr="0003137F" w:rsidRDefault="0022459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</w:tr>
      <w:tr w:rsidR="00F71660" w:rsidRPr="0003137F" w14:paraId="5D7F4342" w14:textId="77777777" w:rsidTr="002D6037">
        <w:trPr>
          <w:trHeight w:val="80"/>
        </w:trPr>
        <w:tc>
          <w:tcPr>
            <w:tcW w:w="5544" w:type="dxa"/>
          </w:tcPr>
          <w:p w14:paraId="6492EE82" w14:textId="77777777" w:rsidR="00F71660" w:rsidRPr="0003137F" w:rsidRDefault="00F71660" w:rsidP="00F71660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/>
              </w:rPr>
              <w:t>เงินปันผล</w:t>
            </w:r>
          </w:p>
        </w:tc>
        <w:tc>
          <w:tcPr>
            <w:tcW w:w="1944" w:type="dxa"/>
            <w:shd w:val="clear" w:color="auto" w:fill="FAFAFA"/>
          </w:tcPr>
          <w:p w14:paraId="73D4DC39" w14:textId="44F62E76" w:rsidR="00F71660" w:rsidRPr="0003137F" w:rsidRDefault="0022459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155</w:t>
            </w:r>
            <w:r w:rsidR="00682FE8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617</w:t>
            </w:r>
            <w:r w:rsidR="00682FE8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457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48115F3B" w14:textId="24EE200D" w:rsidR="00F71660" w:rsidRPr="0003137F" w:rsidRDefault="0022459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</w:tr>
      <w:tr w:rsidR="00017DB6" w:rsidRPr="0003137F" w14:paraId="6988534D" w14:textId="77777777" w:rsidTr="002D6037">
        <w:trPr>
          <w:trHeight w:val="80"/>
        </w:trPr>
        <w:tc>
          <w:tcPr>
            <w:tcW w:w="5544" w:type="dxa"/>
          </w:tcPr>
          <w:p w14:paraId="45EAB0EF" w14:textId="1E705301" w:rsidR="00017DB6" w:rsidRPr="0003137F" w:rsidRDefault="00017DB6" w:rsidP="00F71660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เงินสดรับคืนจากการลงทุนในส่วนได้เสียในการร่วมค้า</w:t>
            </w:r>
          </w:p>
        </w:tc>
        <w:tc>
          <w:tcPr>
            <w:tcW w:w="1944" w:type="dxa"/>
            <w:shd w:val="clear" w:color="auto" w:fill="FAFAFA"/>
          </w:tcPr>
          <w:p w14:paraId="579298A4" w14:textId="7F0C0CC3" w:rsidR="00017DB6" w:rsidRPr="0003137F" w:rsidRDefault="0022459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99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978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555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2DF6A0EC" w14:textId="4A345218" w:rsidR="00017DB6" w:rsidRPr="0003137F" w:rsidRDefault="0022459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</w:tr>
      <w:tr w:rsidR="00F71660" w:rsidRPr="0003137F" w14:paraId="0CA14785" w14:textId="77777777" w:rsidTr="002D6037">
        <w:trPr>
          <w:trHeight w:val="80"/>
        </w:trPr>
        <w:tc>
          <w:tcPr>
            <w:tcW w:w="5544" w:type="dxa"/>
          </w:tcPr>
          <w:p w14:paraId="7644193C" w14:textId="1702E6C0" w:rsidR="000C1B47" w:rsidRPr="0003137F" w:rsidRDefault="003C52F0" w:rsidP="000C1B4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2D88FFF8" w14:textId="7C583BBF" w:rsidR="00F71660" w:rsidRPr="0003137F" w:rsidRDefault="004A76D8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12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882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643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7BD09998" w14:textId="543E3A9C" w:rsidR="00F71660" w:rsidRPr="0003137F" w:rsidRDefault="0022459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</w:tr>
      <w:tr w:rsidR="00F71660" w:rsidRPr="0003137F" w14:paraId="06757EEC" w14:textId="77777777" w:rsidTr="002D6037">
        <w:trPr>
          <w:trHeight w:val="80"/>
        </w:trPr>
        <w:tc>
          <w:tcPr>
            <w:tcW w:w="5544" w:type="dxa"/>
            <w:vAlign w:val="bottom"/>
          </w:tcPr>
          <w:p w14:paraId="224170FE" w14:textId="517DCEB0" w:rsidR="00F71660" w:rsidRPr="0003137F" w:rsidRDefault="00F71660" w:rsidP="00F71660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ยอดสิ้น</w:t>
            </w:r>
            <w:r w:rsidR="00B32BBE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รอบระยะเวลา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98722D" w14:textId="715B210B" w:rsidR="00F71660" w:rsidRPr="0003137F" w:rsidRDefault="003D648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</w:t>
            </w:r>
            <w:r w:rsidR="004A76D8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648</w:t>
            </w:r>
            <w:r w:rsidR="004A76D8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775</w:t>
            </w:r>
            <w:r w:rsidR="004A76D8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242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610123" w14:textId="55832BE2" w:rsidR="00F71660" w:rsidRPr="0003137F" w:rsidRDefault="003D648A" w:rsidP="00F7166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609</w:t>
            </w:r>
            <w:r w:rsidR="0022459A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758</w:t>
            </w:r>
            <w:r w:rsidR="0022459A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300</w:t>
            </w:r>
          </w:p>
        </w:tc>
      </w:tr>
    </w:tbl>
    <w:p w14:paraId="6EC1B4A5" w14:textId="77777777" w:rsidR="00B619AE" w:rsidRPr="0003137F" w:rsidRDefault="00B619AE" w:rsidP="00CD2098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3757FC7E" w14:textId="5206F58F" w:rsidR="000F617B" w:rsidRPr="0003137F" w:rsidRDefault="004520B4" w:rsidP="000F617B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การเปลี่ยนแปลงที่สำคัญของ</w:t>
      </w:r>
      <w:r w:rsidR="00DE3B31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ส่วนได้เสีย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ในการร่วมค้าที่เกิดขึ้น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t>ในระหว่างรอบระยะเวลา</w:t>
      </w:r>
      <w:r w:rsidR="001053A1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เก้าเดือน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t>30</w:t>
      </w:r>
      <w:r w:rsidR="001053A1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t xml:space="preserve"> </w:t>
      </w:r>
      <w:r w:rsidR="001053A1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t xml:space="preserve"> </w:t>
      </w:r>
      <w:r w:rsidR="00296891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br/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t>2567</w:t>
      </w:r>
    </w:p>
    <w:p w14:paraId="54CE49F3" w14:textId="77777777" w:rsidR="00B619AE" w:rsidRPr="0003137F" w:rsidRDefault="00B619AE" w:rsidP="00CD2098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2677CB07" w14:textId="32848802" w:rsidR="004520B4" w:rsidRPr="0003137F" w:rsidRDefault="004520B4" w:rsidP="00CD2098">
      <w:pPr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การร่วมค้าที่บริษัทถือหุ้นทางอ้อม</w:t>
      </w:r>
    </w:p>
    <w:p w14:paraId="5CB49B57" w14:textId="77777777" w:rsidR="004520B4" w:rsidRPr="0003137F" w:rsidRDefault="004520B4" w:rsidP="00CD2098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4B73F61" w14:textId="77777777" w:rsidR="00B619AE" w:rsidRPr="0003137F" w:rsidRDefault="004520B4" w:rsidP="00CD2098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 xml:space="preserve">บริษัท สตอเรจ เอเชีย จำกัด 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  <w:t>(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มหาชน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  <w:t>)</w:t>
      </w:r>
    </w:p>
    <w:p w14:paraId="660F1CCB" w14:textId="77777777" w:rsidR="00B619AE" w:rsidRPr="0003137F" w:rsidRDefault="00B619AE" w:rsidP="00CD2098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22A9807E" w14:textId="6246C1A4" w:rsidR="00AD6717" w:rsidRPr="0003137F" w:rsidRDefault="004520B4" w:rsidP="00F33792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15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4A2368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กุมภาพันธ์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กลุ่มกิจการจำหน่ายเงินลงทุนทั้งหมดในบริษัท สตอเรจ เอเชีย จำกัด 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(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มหาชน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)</w:t>
      </w:r>
      <w:r w:rsidR="00D646BC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ให้แก่กิจการที่ไม่เกี่ยวข้องกัน และรับรู้รายการกำไรจำนวน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34</w:t>
      </w:r>
      <w:r w:rsidR="004A2368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23</w:t>
      </w:r>
      <w:r w:rsidR="004A2368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ล้านบาท ในงบกำไรขาดทุนเบ็ดเสร็จ</w:t>
      </w:r>
    </w:p>
    <w:p w14:paraId="33484461" w14:textId="77777777" w:rsidR="003F3309" w:rsidRPr="0003137F" w:rsidRDefault="003F3309" w:rsidP="00CD2098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BB31AF1" w14:textId="65ADA188" w:rsidR="003F3309" w:rsidRPr="0003137F" w:rsidRDefault="004C08DF" w:rsidP="00CD2098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</w:pPr>
      <w:bookmarkStart w:id="8" w:name="_Hlk172841852"/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บริษัท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  <w:t xml:space="preserve"> </w:t>
      </w:r>
      <w:r w:rsidR="003F3309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  <w:t>DH Logistics Property Minh Quang Vietnam Co., Ltd.</w:t>
      </w:r>
    </w:p>
    <w:bookmarkEnd w:id="8"/>
    <w:p w14:paraId="709A4BFE" w14:textId="77777777" w:rsidR="00FA5DB2" w:rsidRPr="0003137F" w:rsidRDefault="00FA5DB2" w:rsidP="00CD2098">
      <w:pPr>
        <w:jc w:val="thaiDistribute"/>
        <w:rPr>
          <w:rFonts w:ascii="Browallia New" w:eastAsia="Arial Unicode MS" w:hAnsi="Browallia New" w:cs="Browallia New"/>
          <w:sz w:val="28"/>
          <w:szCs w:val="28"/>
          <w:highlight w:val="yellow"/>
          <w:lang w:val="en-GB"/>
        </w:rPr>
      </w:pPr>
    </w:p>
    <w:p w14:paraId="2A409EF8" w14:textId="2F402D68" w:rsidR="008218CA" w:rsidRPr="0003137F" w:rsidRDefault="00FA5DB2" w:rsidP="00CD209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เมื่อวัน</w:t>
      </w:r>
      <w:r w:rsidR="001D6B8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27</w:t>
      </w:r>
      <w:r w:rsidR="00017DB6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017DB6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มิถุนายน</w:t>
      </w:r>
      <w:r w:rsidR="001D6B8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="001D6B8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D6B8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บริษัท ดับบลิวเอชเอ เวนเจอร์ โฮลดิ้ง จำกัด ซึ่งเป็นบริษัทย่อย</w:t>
      </w:r>
      <w:r w:rsidR="009E4553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ทางตรงของบริษัท</w:t>
      </w:r>
      <w:r w:rsidR="001D6B8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ได้บรรลุข้อตกลงในการเข้าลงทุนโดยการเข้าซื้อหุ้นสามัญในบริษัท </w:t>
      </w:r>
      <w:r w:rsidR="001D6B8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DH Logistics Property Minh Quang Vietnam Co., Ltd.</w:t>
      </w:r>
      <w:r w:rsidR="001D6B8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CD2098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ซึ่งประกอบธุรกิจเกี่ยวกับ</w:t>
      </w:r>
      <w:r w:rsidR="00467D9C"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การให้บริการโลจิสติกส์และการจัดการและพัฒนาอสังหาริมทรัพย์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ในสัดส่วนร้อยละ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49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ของทุน</w:t>
      </w:r>
      <w:r w:rsidR="00CD2098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จดทะเบียนและเรียกชำระแล้วคิดเป็นมูลค่าการลงทุนจำนวน</w:t>
      </w:r>
      <w:r w:rsidR="005502D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156</w:t>
      </w:r>
      <w:r w:rsidR="005502D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716</w:t>
      </w:r>
      <w:r w:rsidR="005502D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ล้านดงเวียดนาม หรือเทียบเท่า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250</w:t>
      </w:r>
      <w:r w:rsidR="005502D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ล้านบาท </w:t>
      </w:r>
      <w:r w:rsidR="00CD2098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โดยบริษัทย่อยดังกล่าวได้จ่ายชำระค่าหุ้นบางส่วนแล้วเป็นจำนวน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109</w:t>
      </w:r>
      <w:r w:rsidR="005502D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701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ล้านดงเวียดนาม หรือเทียบเท่า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175</w:t>
      </w:r>
      <w:r w:rsidR="005502D5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ล้านบาท ให้แก่บริษัท </w:t>
      </w:r>
      <w:bookmarkStart w:id="9" w:name="_Hlk172841972"/>
      <w:r w:rsidR="00DE53C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DH Asia Investment Peony Pte. Ltd.</w:t>
      </w:r>
      <w:r w:rsidR="00DE53C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bookmarkEnd w:id="9"/>
    </w:p>
    <w:p w14:paraId="6CE6038E" w14:textId="45A6C937" w:rsidR="007D6D43" w:rsidRPr="0003137F" w:rsidRDefault="007D6D43" w:rsidP="0003137F">
      <w:pPr>
        <w:jc w:val="thaiDistribute"/>
        <w:rPr>
          <w:rFonts w:ascii="Browallia New" w:eastAsia="Arial Unicode MS" w:hAnsi="Browallia New" w:cs="Browallia New"/>
          <w:sz w:val="28"/>
          <w:szCs w:val="28"/>
          <w:highlight w:val="yellow"/>
          <w:lang w:val="en-GB"/>
        </w:rPr>
      </w:pPr>
      <w:r w:rsidRPr="0003137F">
        <w:rPr>
          <w:rFonts w:ascii="Browallia New" w:eastAsia="Arial Unicode MS" w:hAnsi="Browallia New" w:cs="Browallia New"/>
          <w:sz w:val="28"/>
          <w:szCs w:val="28"/>
          <w:highlight w:val="yellow"/>
          <w:lang w:val="en-GB"/>
        </w:rPr>
        <w:br w:type="page"/>
      </w:r>
    </w:p>
    <w:p w14:paraId="2A82243D" w14:textId="77777777" w:rsidR="00924BD0" w:rsidRPr="0003137F" w:rsidRDefault="00924BD0" w:rsidP="00CD209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7C95080" w14:textId="373993D8" w:rsidR="000D5FF9" w:rsidRPr="0003137F" w:rsidRDefault="000D5FF9" w:rsidP="000D5FF9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ณ 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กันยายน </w:t>
      </w:r>
      <w:r w:rsidR="00C52DA8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="00C52DA8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ค่าหุ้นส่วนที่เหลือที่แสดงอยู่ภายใต้เจ้าหนี้การค้าและเจ้าหนี้หมุนเวียนอื่นในงบฐานะการเงิน เทียบเท่า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66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ล้านบาท ซึ่งรวมกำไรที่ยังไม่เกิดขึ้นจากอัตราแลกเปลี่ยน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ล้านบาท</w:t>
      </w:r>
    </w:p>
    <w:p w14:paraId="071D4FFA" w14:textId="77777777" w:rsidR="000D5FF9" w:rsidRPr="0003137F" w:rsidRDefault="000D5FF9" w:rsidP="000D5FF9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AA6D320" w14:textId="31222CCC" w:rsidR="00DE53C5" w:rsidRPr="0003137F" w:rsidRDefault="00DE53C5" w:rsidP="000D5FF9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รายละเอียดของสิ่งตอบแทนที่จ่ายซื้อธุรกิจ ณ วันที่ซื้อ มีดังต่อไปนี้</w:t>
      </w:r>
    </w:p>
    <w:tbl>
      <w:tblPr>
        <w:tblW w:w="9396" w:type="dxa"/>
        <w:tblInd w:w="18" w:type="dxa"/>
        <w:tblLook w:val="04A0" w:firstRow="1" w:lastRow="0" w:firstColumn="1" w:lastColumn="0" w:noHBand="0" w:noVBand="1"/>
      </w:tblPr>
      <w:tblGrid>
        <w:gridCol w:w="7452"/>
        <w:gridCol w:w="1944"/>
      </w:tblGrid>
      <w:tr w:rsidR="00DE53C5" w:rsidRPr="0003137F" w14:paraId="465AF06F" w14:textId="77777777" w:rsidTr="00CD2098">
        <w:tc>
          <w:tcPr>
            <w:tcW w:w="7452" w:type="dxa"/>
            <w:vAlign w:val="bottom"/>
          </w:tcPr>
          <w:p w14:paraId="65C80D04" w14:textId="77777777" w:rsidR="00DE53C5" w:rsidRPr="0003137F" w:rsidRDefault="00DE53C5" w:rsidP="00705798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C0AA88" w14:textId="5EFFA4FA" w:rsidR="00DE53C5" w:rsidRPr="0003137F" w:rsidRDefault="00DE53C5" w:rsidP="00705798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ล้านบาท</w:t>
            </w:r>
          </w:p>
        </w:tc>
      </w:tr>
      <w:tr w:rsidR="00DE53C5" w:rsidRPr="0003137F" w14:paraId="6E718C08" w14:textId="77777777" w:rsidTr="00CD2098">
        <w:trPr>
          <w:trHeight w:val="80"/>
        </w:trPr>
        <w:tc>
          <w:tcPr>
            <w:tcW w:w="7452" w:type="dxa"/>
            <w:vAlign w:val="bottom"/>
          </w:tcPr>
          <w:p w14:paraId="29C6A1AD" w14:textId="77777777" w:rsidR="00DE53C5" w:rsidRPr="0003137F" w:rsidRDefault="00DE53C5" w:rsidP="00705798">
            <w:pPr>
              <w:ind w:left="-86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C0D328" w14:textId="77777777" w:rsidR="00DE53C5" w:rsidRPr="0003137F" w:rsidRDefault="00DE53C5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DE53C5" w:rsidRPr="0003137F" w14:paraId="00565B08" w14:textId="77777777" w:rsidTr="00CD2098">
        <w:trPr>
          <w:trHeight w:val="373"/>
        </w:trPr>
        <w:tc>
          <w:tcPr>
            <w:tcW w:w="7452" w:type="dxa"/>
          </w:tcPr>
          <w:p w14:paraId="76591F58" w14:textId="12330A92" w:rsidR="00DE53C5" w:rsidRPr="0003137F" w:rsidRDefault="00DE53C5" w:rsidP="0070579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เงินสด</w:t>
            </w:r>
          </w:p>
        </w:tc>
        <w:tc>
          <w:tcPr>
            <w:tcW w:w="1944" w:type="dxa"/>
            <w:shd w:val="clear" w:color="auto" w:fill="FAFAFA"/>
          </w:tcPr>
          <w:p w14:paraId="2BCD5C30" w14:textId="0741ABB9" w:rsidR="00DE53C5" w:rsidRPr="0003137F" w:rsidRDefault="003D648A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175</w:t>
            </w:r>
          </w:p>
        </w:tc>
      </w:tr>
      <w:tr w:rsidR="00A161DA" w:rsidRPr="0003137F" w14:paraId="72C4D09F" w14:textId="77777777" w:rsidTr="00CD2098">
        <w:trPr>
          <w:trHeight w:val="80"/>
        </w:trPr>
        <w:tc>
          <w:tcPr>
            <w:tcW w:w="7452" w:type="dxa"/>
          </w:tcPr>
          <w:p w14:paraId="45CCBE11" w14:textId="7A72CE46" w:rsidR="00A161DA" w:rsidRPr="0003137F" w:rsidRDefault="00321B2E" w:rsidP="0070579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สิ่งตอบแทนที่จะจ่ายในอนาคต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5AA4790D" w14:textId="3BE327CA" w:rsidR="00A161DA" w:rsidRPr="0003137F" w:rsidRDefault="003D648A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75</w:t>
            </w:r>
          </w:p>
        </w:tc>
      </w:tr>
      <w:tr w:rsidR="00DE53C5" w:rsidRPr="0003137F" w14:paraId="2493A1C9" w14:textId="77777777" w:rsidTr="00CD2098">
        <w:trPr>
          <w:trHeight w:val="80"/>
        </w:trPr>
        <w:tc>
          <w:tcPr>
            <w:tcW w:w="7452" w:type="dxa"/>
          </w:tcPr>
          <w:p w14:paraId="0BEF0139" w14:textId="0C3BE942" w:rsidR="00DE53C5" w:rsidRPr="0003137F" w:rsidRDefault="00A161DA" w:rsidP="00A161DA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รวมสิ่งตอบแทนที่จ่าย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2FF9EC" w14:textId="042CB7B3" w:rsidR="00DE53C5" w:rsidRPr="0003137F" w:rsidRDefault="003D648A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250</w:t>
            </w:r>
          </w:p>
        </w:tc>
      </w:tr>
    </w:tbl>
    <w:p w14:paraId="0E26A641" w14:textId="77777777" w:rsidR="00DE53C5" w:rsidRPr="0003137F" w:rsidRDefault="00DE53C5" w:rsidP="000609F1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4769EB8" w14:textId="20EB611B" w:rsidR="00A161DA" w:rsidRPr="0003137F" w:rsidRDefault="00A161DA" w:rsidP="00A161DA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รายละเอียดของประมาณการมูลค่ายุติธรรมของสินทรัพย์สุทธิของการร่วมค้าที่ได้รับ ณ วันที่ซื้อ มีดังนี้</w:t>
      </w:r>
    </w:p>
    <w:p w14:paraId="68150A08" w14:textId="77777777" w:rsidR="00DE53C5" w:rsidRPr="0003137F" w:rsidRDefault="00DE53C5" w:rsidP="000609F1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396" w:type="dxa"/>
        <w:tblInd w:w="18" w:type="dxa"/>
        <w:tblLook w:val="04A0" w:firstRow="1" w:lastRow="0" w:firstColumn="1" w:lastColumn="0" w:noHBand="0" w:noVBand="1"/>
      </w:tblPr>
      <w:tblGrid>
        <w:gridCol w:w="7452"/>
        <w:gridCol w:w="1944"/>
      </w:tblGrid>
      <w:tr w:rsidR="00A161DA" w:rsidRPr="0003137F" w14:paraId="6A4BC7CA" w14:textId="77777777" w:rsidTr="00CD2098">
        <w:tc>
          <w:tcPr>
            <w:tcW w:w="7452" w:type="dxa"/>
            <w:vAlign w:val="bottom"/>
          </w:tcPr>
          <w:p w14:paraId="0E6D2CC1" w14:textId="77777777" w:rsidR="00A161DA" w:rsidRPr="0003137F" w:rsidRDefault="00A161DA" w:rsidP="00705798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5AAA81" w14:textId="26EDCC86" w:rsidR="00A161DA" w:rsidRPr="0003137F" w:rsidRDefault="00FA7C8C" w:rsidP="00705798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</w:t>
            </w:r>
            <w:r w:rsidR="00A161DA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การเงินรวม</w:t>
            </w:r>
          </w:p>
        </w:tc>
      </w:tr>
      <w:tr w:rsidR="00A161DA" w:rsidRPr="0003137F" w14:paraId="074CFA5A" w14:textId="77777777" w:rsidTr="00CD2098">
        <w:tc>
          <w:tcPr>
            <w:tcW w:w="7452" w:type="dxa"/>
            <w:vAlign w:val="bottom"/>
          </w:tcPr>
          <w:p w14:paraId="29757B8C" w14:textId="77777777" w:rsidR="00A161DA" w:rsidRPr="0003137F" w:rsidRDefault="00A161DA" w:rsidP="00705798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B1171F1" w14:textId="77777777" w:rsidR="00A161DA" w:rsidRPr="0003137F" w:rsidRDefault="00A161DA" w:rsidP="00705798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ล้านบาท</w:t>
            </w:r>
          </w:p>
        </w:tc>
      </w:tr>
      <w:tr w:rsidR="00A161DA" w:rsidRPr="0003137F" w14:paraId="3A967662" w14:textId="77777777" w:rsidTr="00CD2098">
        <w:trPr>
          <w:trHeight w:val="80"/>
        </w:trPr>
        <w:tc>
          <w:tcPr>
            <w:tcW w:w="7452" w:type="dxa"/>
            <w:vAlign w:val="bottom"/>
          </w:tcPr>
          <w:p w14:paraId="2F2D1355" w14:textId="77777777" w:rsidR="00A161DA" w:rsidRPr="0003137F" w:rsidRDefault="00A161DA" w:rsidP="00705798">
            <w:pPr>
              <w:ind w:left="-86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4B660A" w14:textId="77777777" w:rsidR="00A161DA" w:rsidRPr="0003137F" w:rsidRDefault="00A161DA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161DA" w:rsidRPr="0003137F" w14:paraId="44A82635" w14:textId="77777777" w:rsidTr="00CD2098">
        <w:trPr>
          <w:trHeight w:val="373"/>
        </w:trPr>
        <w:tc>
          <w:tcPr>
            <w:tcW w:w="7452" w:type="dxa"/>
          </w:tcPr>
          <w:p w14:paraId="33380854" w14:textId="37778BB9" w:rsidR="00A161DA" w:rsidRPr="0003137F" w:rsidRDefault="00A161DA" w:rsidP="00705798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ประมาณการมูลค่ายุติธรรมของสินทรัพย์สุทธิที่ระบุที่ได้มา</w:t>
            </w:r>
          </w:p>
        </w:tc>
        <w:tc>
          <w:tcPr>
            <w:tcW w:w="1944" w:type="dxa"/>
            <w:shd w:val="clear" w:color="auto" w:fill="FAFAFA"/>
          </w:tcPr>
          <w:p w14:paraId="07A44999" w14:textId="77777777" w:rsidR="00A161DA" w:rsidRPr="0003137F" w:rsidRDefault="00A161DA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</w:p>
        </w:tc>
      </w:tr>
      <w:tr w:rsidR="00A161DA" w:rsidRPr="0003137F" w14:paraId="2427524E" w14:textId="77777777" w:rsidTr="00CD2098">
        <w:trPr>
          <w:trHeight w:val="373"/>
        </w:trPr>
        <w:tc>
          <w:tcPr>
            <w:tcW w:w="7452" w:type="dxa"/>
          </w:tcPr>
          <w:p w14:paraId="01CE9EDE" w14:textId="3AF3527C" w:rsidR="00A161DA" w:rsidRPr="0003137F" w:rsidRDefault="00A161DA" w:rsidP="00705798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ส่วนได้เสียของกลุ่มกิจการในการร่วมค้า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(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6EB1556E" w14:textId="78A748CC" w:rsidR="00A161DA" w:rsidRPr="0003137F" w:rsidRDefault="003D648A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228</w:t>
            </w:r>
          </w:p>
        </w:tc>
      </w:tr>
      <w:tr w:rsidR="00A161DA" w:rsidRPr="0003137F" w14:paraId="5D8DF518" w14:textId="77777777" w:rsidTr="00CD2098">
        <w:trPr>
          <w:trHeight w:val="373"/>
        </w:trPr>
        <w:tc>
          <w:tcPr>
            <w:tcW w:w="7452" w:type="dxa"/>
          </w:tcPr>
          <w:p w14:paraId="3948650B" w14:textId="0D0A6BEE" w:rsidR="00A161DA" w:rsidRPr="0003137F" w:rsidRDefault="00A161DA" w:rsidP="0070579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สิ่งตอบแทนที่จ่ายซื้อสูงกว่า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ประมาณการมูลค่ายุติธรรมของ</w:t>
            </w:r>
          </w:p>
        </w:tc>
        <w:tc>
          <w:tcPr>
            <w:tcW w:w="1944" w:type="dxa"/>
            <w:shd w:val="clear" w:color="auto" w:fill="FAFAFA"/>
          </w:tcPr>
          <w:p w14:paraId="29592FDD" w14:textId="77777777" w:rsidR="00A161DA" w:rsidRPr="0003137F" w:rsidRDefault="00A161DA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</w:p>
        </w:tc>
      </w:tr>
      <w:tr w:rsidR="00A161DA" w:rsidRPr="0003137F" w14:paraId="0460579E" w14:textId="77777777" w:rsidTr="00CD2098">
        <w:trPr>
          <w:trHeight w:val="80"/>
        </w:trPr>
        <w:tc>
          <w:tcPr>
            <w:tcW w:w="7452" w:type="dxa"/>
          </w:tcPr>
          <w:p w14:paraId="2A008252" w14:textId="0A7D8EB0" w:rsidR="00A161DA" w:rsidRPr="0003137F" w:rsidRDefault="00A161DA" w:rsidP="00A161DA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สินทรัพย์สุทธิที่ได้มา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(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แสดงรวมในเงินลงทุนในการร่วมค้า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70944D24" w14:textId="326E141E" w:rsidR="00A161DA" w:rsidRPr="0003137F" w:rsidRDefault="003D648A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22</w:t>
            </w:r>
          </w:p>
        </w:tc>
      </w:tr>
      <w:tr w:rsidR="00A161DA" w:rsidRPr="0003137F" w14:paraId="021444E5" w14:textId="77777777" w:rsidTr="00CD2098">
        <w:trPr>
          <w:trHeight w:val="80"/>
        </w:trPr>
        <w:tc>
          <w:tcPr>
            <w:tcW w:w="7452" w:type="dxa"/>
          </w:tcPr>
          <w:p w14:paraId="7F0DED7C" w14:textId="5BD6D658" w:rsidR="00A161DA" w:rsidRPr="0003137F" w:rsidRDefault="00A161DA" w:rsidP="0070579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สิ่งตอบแทนที่จ่าย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5CAAE0" w14:textId="2BB5CB18" w:rsidR="00A161DA" w:rsidRPr="0003137F" w:rsidRDefault="003D648A" w:rsidP="00705798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250</w:t>
            </w:r>
          </w:p>
        </w:tc>
      </w:tr>
    </w:tbl>
    <w:p w14:paraId="08A98A86" w14:textId="77777777" w:rsidR="001814AC" w:rsidRPr="0003137F" w:rsidRDefault="001814AC" w:rsidP="000609F1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CB808BE" w14:textId="5B55E11A" w:rsidR="00DE53C5" w:rsidRPr="0003137F" w:rsidRDefault="00A161DA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กลุ่มกิจการมีภาระผูกพันของสิ่งตอบแทนที่จะจ่ายในอนาคตจากการซื้อธุรกิจเป็นเงินสด โดยขึ้นอยู่กับการที่คู่สัญญาได้ปฎิบัติ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ตามข้อตกลงที่ได้ตกลงกับกลุ่มกิจการไว้</w:t>
      </w:r>
    </w:p>
    <w:p w14:paraId="595AFB72" w14:textId="77777777" w:rsidR="00A161DA" w:rsidRPr="0003137F" w:rsidRDefault="00A161DA" w:rsidP="000609F1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5C61860F" w14:textId="7091850F" w:rsidR="00B619AE" w:rsidRPr="0003137F" w:rsidRDefault="00A161DA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กลุ่มกิจการยังอยู่ระหว่างการประเมินมูลค่ายุติธรรมของสินทรัพย์สุทธิที่ได้มา ประมาณการมูลค่ายุติธรรมข้างต้น</w:t>
      </w:r>
      <w:r w:rsidR="000D17BD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อาจ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จำเป็น</w:t>
      </w:r>
      <w:r w:rsidR="007D6D43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br/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ต้อง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ปรับปรุงให้ถูกต้องต่อไปตามมูลค่ายุติธรรมของสินทรัพย์สุทธิที่ได้มา โดย</w:t>
      </w:r>
      <w:r w:rsidR="006B3F5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จะต้องทำการประเมินให้เสร็จสิ้นภายใน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เดือน นับตั้งแต่วันที่ซื้อธุรกิจ</w:t>
      </w:r>
    </w:p>
    <w:p w14:paraId="4D6C9930" w14:textId="77777777" w:rsidR="00F33792" w:rsidRPr="0003137F" w:rsidRDefault="00F33792" w:rsidP="000609F1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6ED3FC98" w14:textId="6175537C" w:rsidR="00B619AE" w:rsidRPr="0003137F" w:rsidRDefault="0045374A" w:rsidP="00B619AE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 xml:space="preserve">บริษัท ดับบลิวเอชเอ จีซี โลจิสติกส์ จำกัด 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t>(</w:t>
      </w:r>
      <w:r w:rsidR="00B619AE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บริษัท จีซี โลจิสติกส์ โซลูชั่นส์ จำกัด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  <w:t>)</w:t>
      </w:r>
    </w:p>
    <w:p w14:paraId="558E402A" w14:textId="77777777" w:rsidR="00B619AE" w:rsidRPr="0003137F" w:rsidRDefault="00B619AE" w:rsidP="007D6D43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67FD846E" w14:textId="2165849F" w:rsidR="00A161DA" w:rsidRPr="0003137F" w:rsidRDefault="00B619AE" w:rsidP="00CD209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28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มิถุนายน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บริษัท ดับบลิวเอชเอ เวนเจอร์ โฮลดิ้ง จำกัด ซึ่งเป็นบริษัทย่อย</w:t>
      </w:r>
      <w:r w:rsidR="009E4553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ทางตรงของบริษัท</w:t>
      </w:r>
      <w:r w:rsidR="00CD2098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ได้รับเงินค่าซื้อหุ้นสามัญในบริษัท </w:t>
      </w:r>
      <w:r w:rsidR="004345F9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ดับบลิวเอชเอ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จีซี โลจิสติกส์ จำกัด คืนจากบริษัท พีทีทีโกลบอล เคมิคอล จำกัด (มหาชน) </w:t>
      </w:r>
      <w:r w:rsidR="00CD2098"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ซึ่งเป็นผู้ถือหุ้นเดิม 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99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98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ล้านบาท ซึ่งเป็นไปตามข้อกำหนดในสัญญาระหว่างผู้ถือหุ้น</w:t>
      </w:r>
    </w:p>
    <w:p w14:paraId="48ADC162" w14:textId="77777777" w:rsidR="00F33792" w:rsidRPr="0003137F" w:rsidRDefault="00F33792" w:rsidP="00CD2098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3B65A6F" w14:textId="7C94FAEB" w:rsidR="003E1FC2" w:rsidRPr="0003137F" w:rsidRDefault="003E1FC2" w:rsidP="003E1FC2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t>บริษัท กัลฟ์ เอ็มพี ดับบลิวเอชเอ</w:t>
      </w:r>
      <w:r w:rsidR="003D648A" w:rsidRPr="003D648A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t xml:space="preserve"> จำกัด</w:t>
      </w:r>
    </w:p>
    <w:p w14:paraId="55B806A3" w14:textId="77777777" w:rsidR="003E1FC2" w:rsidRPr="0003137F" w:rsidRDefault="003E1FC2" w:rsidP="003E1FC2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D365C7E" w14:textId="70E32164" w:rsidR="00EA7194" w:rsidRPr="0003137F" w:rsidRDefault="003E1FC2" w:rsidP="00924BD0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เมื่อวันที่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1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 กรกฎาคม พ.ศ.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2567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 กลุ่มกิจการได้ลงนามในสัญญาเพื่อลงทุนในหุ้นสามัญของบริษัท กัลฟ์ เอ็มพี ดับบลิวเอชเอ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1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จำกัด ซึ่งประกอบธุรกิจหลักคือการผลิตและจำหน่ายกระแสไฟฟ้าจากพลังงานแสงอาทิตย์</w:t>
      </w:r>
      <w:r w:rsidR="00A12CAE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A12CAE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ในระหว่างรอบ</w:t>
      </w:r>
      <w:r w:rsidR="00031ABB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ระยะเวลา</w:t>
      </w:r>
      <w:r w:rsidR="006F1E41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 xml:space="preserve"> </w:t>
      </w:r>
      <w:r w:rsidR="00031ABB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กลุ่มกิจการ</w:t>
      </w:r>
      <w:r w:rsidR="0097767E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ได้จ่ายชำระเงินลงทุนดังกล่าวเต็มจำนวน </w:t>
      </w:r>
      <w:r w:rsidR="0097767E"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เป็นจำนวนทั้งสิ้น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</w:t>
      </w:r>
      <w:r w:rsidR="006B4AD1"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="0097767E"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ล้านบาท</w:t>
      </w:r>
      <w:r w:rsidR="0097767E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โดยมีสัดส่วนการถือหุ้นร้อยละ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24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99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ของหุ้นทั้งหมด</w:t>
      </w:r>
    </w:p>
    <w:p w14:paraId="3C320D93" w14:textId="72C037E0" w:rsidR="007D6D43" w:rsidRPr="0003137F" w:rsidRDefault="007D6D43" w:rsidP="0003137F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  <w:r w:rsidRPr="0003137F">
        <w:rPr>
          <w:rFonts w:ascii="Browallia New" w:eastAsia="Arial Unicode MS" w:hAnsi="Browallia New" w:cs="Browallia New"/>
          <w:sz w:val="20"/>
          <w:szCs w:val="20"/>
        </w:rPr>
        <w:br w:type="page"/>
      </w:r>
    </w:p>
    <w:p w14:paraId="532C9318" w14:textId="77777777" w:rsidR="00924BD0" w:rsidRPr="0003137F" w:rsidRDefault="00924BD0" w:rsidP="00924BD0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50" w:type="dxa"/>
        <w:shd w:val="clear" w:color="auto" w:fill="FFA543"/>
        <w:tblLook w:val="04A0" w:firstRow="1" w:lastRow="0" w:firstColumn="1" w:lastColumn="0" w:noHBand="0" w:noVBand="1"/>
      </w:tblPr>
      <w:tblGrid>
        <w:gridCol w:w="9450"/>
      </w:tblGrid>
      <w:tr w:rsidR="00D543B9" w:rsidRPr="0003137F" w14:paraId="09F96813" w14:textId="77777777" w:rsidTr="002C019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2C10577F" w14:textId="528E5B4B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อสังหาริมทรัพย์เพื่อการลงทุน</w:t>
            </w:r>
            <w:r w:rsidR="0036267F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 xml:space="preserve"> </w:t>
            </w:r>
            <w:r w:rsidR="0036267F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สุทธิ</w:t>
            </w:r>
          </w:p>
        </w:tc>
      </w:tr>
    </w:tbl>
    <w:p w14:paraId="401A5893" w14:textId="77777777" w:rsidR="00D543B9" w:rsidRPr="0003137F" w:rsidRDefault="00D543B9" w:rsidP="000609F1">
      <w:pPr>
        <w:rPr>
          <w:rFonts w:ascii="Browallia New" w:eastAsia="Arial Unicode MS" w:hAnsi="Browallia New" w:cs="Browallia New"/>
          <w:sz w:val="28"/>
          <w:szCs w:val="28"/>
        </w:rPr>
      </w:pPr>
    </w:p>
    <w:p w14:paraId="4DC4D7AB" w14:textId="32757BF3" w:rsidR="00D543B9" w:rsidRPr="0003137F" w:rsidRDefault="00D543B9" w:rsidP="00296891">
      <w:pPr>
        <w:pStyle w:val="a"/>
        <w:ind w:right="0"/>
        <w:jc w:val="thaiDistribute"/>
        <w:rPr>
          <w:rFonts w:ascii="Browallia New" w:eastAsia="Arial Unicode MS" w:hAnsi="Browallia New" w:cs="Browallia New"/>
          <w:lang w:val="en-US"/>
        </w:rPr>
      </w:pPr>
      <w:r w:rsidRPr="0003137F">
        <w:rPr>
          <w:rFonts w:ascii="Browallia New" w:eastAsia="Arial Unicode MS" w:hAnsi="Browallia New" w:cs="Browallia New"/>
          <w:cs/>
          <w:lang w:val="en-US"/>
        </w:rPr>
        <w:t>รายการเคลื่อนไหว</w:t>
      </w:r>
      <w:r w:rsidRPr="0003137F">
        <w:rPr>
          <w:rFonts w:ascii="Browallia New" w:eastAsia="Arial Unicode MS" w:hAnsi="Browallia New" w:cs="Browallia New"/>
          <w:snapToGrid w:val="0"/>
          <w:cs/>
        </w:rPr>
        <w:t>ของอสังหาริมทรัพย์เพื่อการลงทุนระหว่าง</w:t>
      </w:r>
      <w:r w:rsidR="00B32BBE" w:rsidRPr="0003137F">
        <w:rPr>
          <w:rFonts w:ascii="Browallia New" w:eastAsia="Arial Unicode MS" w:hAnsi="Browallia New" w:cs="Browallia New"/>
          <w:snapToGrid w:val="0"/>
          <w:cs/>
        </w:rPr>
        <w:t>รอบระยะเวลา</w:t>
      </w:r>
      <w:r w:rsidR="001053A1" w:rsidRPr="0003137F">
        <w:rPr>
          <w:rFonts w:ascii="Browallia New" w:eastAsia="Arial Unicode MS" w:hAnsi="Browallia New" w:cs="Browallia New"/>
          <w:snapToGrid w:val="0"/>
          <w:cs/>
          <w:lang w:val="en-GB"/>
        </w:rPr>
        <w:t>เก้าเดือน</w:t>
      </w:r>
      <w:r w:rsidRPr="0003137F">
        <w:rPr>
          <w:rFonts w:ascii="Browallia New" w:eastAsia="Arial Unicode MS" w:hAnsi="Browallia New" w:cs="Browallia New"/>
          <w:snapToGrid w:val="0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cs/>
          <w:lang w:val="en-GB"/>
        </w:rPr>
        <w:t>กันยายน</w:t>
      </w:r>
      <w:r w:rsidR="00BA19A0" w:rsidRPr="0003137F">
        <w:rPr>
          <w:rFonts w:ascii="Browallia New" w:eastAsia="Arial Unicode MS" w:hAnsi="Browallia New" w:cs="Browallia New"/>
          <w:cs/>
          <w:lang w:val="en-GB"/>
        </w:rPr>
        <w:t xml:space="preserve"> </w:t>
      </w:r>
      <w:r w:rsidR="005671A4" w:rsidRPr="0003137F">
        <w:rPr>
          <w:rFonts w:ascii="Browallia New" w:eastAsia="Arial Unicode MS" w:hAnsi="Browallia New" w:cs="Browallia New"/>
          <w:snapToGrid w:val="0"/>
          <w:cs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napToGrid w:val="0"/>
          <w:lang w:val="en-GB"/>
        </w:rPr>
        <w:t>2567</w:t>
      </w:r>
      <w:r w:rsidRPr="0003137F">
        <w:rPr>
          <w:rFonts w:ascii="Browallia New" w:eastAsia="Arial Unicode MS" w:hAnsi="Browallia New" w:cs="Browallia New"/>
          <w:cs/>
          <w:lang w:val="en-US"/>
        </w:rPr>
        <w:t xml:space="preserve"> </w:t>
      </w:r>
      <w:r w:rsidR="00296891" w:rsidRPr="0003137F">
        <w:rPr>
          <w:rFonts w:ascii="Browallia New" w:eastAsia="Arial Unicode MS" w:hAnsi="Browallia New" w:cs="Browallia New"/>
          <w:cs/>
          <w:lang w:val="en-US"/>
        </w:rPr>
        <w:br/>
      </w:r>
      <w:r w:rsidRPr="0003137F">
        <w:rPr>
          <w:rFonts w:ascii="Browallia New" w:eastAsia="Arial Unicode MS" w:hAnsi="Browallia New" w:cs="Browallia New"/>
          <w:cs/>
          <w:lang w:val="en-US"/>
        </w:rPr>
        <w:t>มีดังต่อไปนี้</w:t>
      </w:r>
    </w:p>
    <w:p w14:paraId="139293EA" w14:textId="77777777" w:rsidR="00D543B9" w:rsidRPr="0003137F" w:rsidRDefault="00D543B9" w:rsidP="009F513B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8" w:type="dxa"/>
        <w:tblLook w:val="04A0" w:firstRow="1" w:lastRow="0" w:firstColumn="1" w:lastColumn="0" w:noHBand="0" w:noVBand="1"/>
      </w:tblPr>
      <w:tblGrid>
        <w:gridCol w:w="5544"/>
        <w:gridCol w:w="1944"/>
        <w:gridCol w:w="1944"/>
      </w:tblGrid>
      <w:tr w:rsidR="00EC1259" w:rsidRPr="0003137F" w14:paraId="61E5FE3D" w14:textId="77777777" w:rsidTr="00F56A75">
        <w:tc>
          <w:tcPr>
            <w:tcW w:w="5544" w:type="dxa"/>
            <w:vAlign w:val="bottom"/>
          </w:tcPr>
          <w:p w14:paraId="794134D9" w14:textId="77777777" w:rsidR="00D543B9" w:rsidRPr="0003137F" w:rsidRDefault="00D543B9" w:rsidP="000609F1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vAlign w:val="bottom"/>
          </w:tcPr>
          <w:p w14:paraId="5595558D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vAlign w:val="bottom"/>
            <w:hideMark/>
          </w:tcPr>
          <w:p w14:paraId="5CFFF1A4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EC1259" w:rsidRPr="0003137F" w14:paraId="71C1B4DF" w14:textId="77777777" w:rsidTr="00F56A75">
        <w:tc>
          <w:tcPr>
            <w:tcW w:w="5544" w:type="dxa"/>
            <w:vAlign w:val="bottom"/>
          </w:tcPr>
          <w:p w14:paraId="4F5745F2" w14:textId="77777777" w:rsidR="00D543B9" w:rsidRPr="0003137F" w:rsidRDefault="00D543B9" w:rsidP="000609F1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6223424F" w14:textId="77777777" w:rsidR="00D543B9" w:rsidRPr="0003137F" w:rsidRDefault="00D543B9" w:rsidP="000609F1">
            <w:pPr>
              <w:ind w:left="-150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7DB3B207" w14:textId="77777777" w:rsidR="00D543B9" w:rsidRPr="0003137F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EC1259" w:rsidRPr="0003137F" w14:paraId="5E8B5BDA" w14:textId="77777777" w:rsidTr="00F56A75">
        <w:tc>
          <w:tcPr>
            <w:tcW w:w="5544" w:type="dxa"/>
            <w:vAlign w:val="bottom"/>
          </w:tcPr>
          <w:p w14:paraId="2F44B271" w14:textId="77777777" w:rsidR="00D543B9" w:rsidRPr="0003137F" w:rsidRDefault="00D543B9" w:rsidP="000609F1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7E7463" w14:textId="77777777" w:rsidR="00D543B9" w:rsidRPr="0003137F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43E3EB" w14:textId="77777777" w:rsidR="00D543B9" w:rsidRPr="0003137F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EC1259" w:rsidRPr="0003137F" w14:paraId="104B2EC6" w14:textId="77777777" w:rsidTr="00F56A75">
        <w:trPr>
          <w:trHeight w:val="80"/>
        </w:trPr>
        <w:tc>
          <w:tcPr>
            <w:tcW w:w="5544" w:type="dxa"/>
            <w:vAlign w:val="bottom"/>
          </w:tcPr>
          <w:p w14:paraId="234F9DDB" w14:textId="77777777" w:rsidR="00D543B9" w:rsidRPr="0003137F" w:rsidRDefault="00D543B9" w:rsidP="000609F1">
            <w:pPr>
              <w:ind w:left="-86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679501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CC14EA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582D75" w:rsidRPr="0003137F" w14:paraId="468E057D" w14:textId="77777777" w:rsidTr="00F56A75">
        <w:trPr>
          <w:trHeight w:val="80"/>
        </w:trPr>
        <w:tc>
          <w:tcPr>
            <w:tcW w:w="5544" w:type="dxa"/>
          </w:tcPr>
          <w:p w14:paraId="2F4E2CA2" w14:textId="7207552B" w:rsidR="00582D75" w:rsidRPr="0003137F" w:rsidRDefault="00582D75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ยอดต้น</w:t>
            </w:r>
            <w:r w:rsidR="00B32BBE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รอบระยะเวลา</w:t>
            </w:r>
          </w:p>
        </w:tc>
        <w:tc>
          <w:tcPr>
            <w:tcW w:w="1944" w:type="dxa"/>
            <w:shd w:val="clear" w:color="auto" w:fill="FAFAFA"/>
          </w:tcPr>
          <w:p w14:paraId="6513205C" w14:textId="7B195F91" w:rsidR="00582D75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12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394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689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386</w:t>
            </w:r>
          </w:p>
        </w:tc>
        <w:tc>
          <w:tcPr>
            <w:tcW w:w="1944" w:type="dxa"/>
            <w:shd w:val="clear" w:color="auto" w:fill="FAFAFA"/>
          </w:tcPr>
          <w:p w14:paraId="29CD5DA3" w14:textId="63AFA4B8" w:rsidR="00582D75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254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082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276</w:t>
            </w:r>
          </w:p>
        </w:tc>
      </w:tr>
      <w:tr w:rsidR="00582D75" w:rsidRPr="0003137F" w14:paraId="14EE6D1A" w14:textId="77777777" w:rsidTr="007A55BB">
        <w:trPr>
          <w:trHeight w:val="373"/>
        </w:trPr>
        <w:tc>
          <w:tcPr>
            <w:tcW w:w="5544" w:type="dxa"/>
          </w:tcPr>
          <w:p w14:paraId="51756CFE" w14:textId="3443F409" w:rsidR="00582D75" w:rsidRPr="0003137F" w:rsidRDefault="000C1B47" w:rsidP="000609F1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</w:t>
            </w:r>
            <w:r w:rsidR="00582D75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944" w:type="dxa"/>
            <w:shd w:val="clear" w:color="auto" w:fill="FAFAFA"/>
          </w:tcPr>
          <w:p w14:paraId="20E32B49" w14:textId="633CDE0D" w:rsidR="00582D75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029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382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501</w:t>
            </w:r>
          </w:p>
        </w:tc>
        <w:tc>
          <w:tcPr>
            <w:tcW w:w="1944" w:type="dxa"/>
            <w:shd w:val="clear" w:color="auto" w:fill="FAFAFA"/>
          </w:tcPr>
          <w:p w14:paraId="46004F49" w14:textId="1AC6936D" w:rsidR="00582D75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</w:t>
            </w:r>
            <w:r w:rsidR="00822E9C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402</w:t>
            </w:r>
            <w:r w:rsidR="00822E9C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186</w:t>
            </w:r>
          </w:p>
        </w:tc>
      </w:tr>
      <w:tr w:rsidR="00B93465" w:rsidRPr="0003137F" w14:paraId="6F742ACF" w14:textId="77777777" w:rsidTr="007A55BB">
        <w:trPr>
          <w:trHeight w:val="373"/>
        </w:trPr>
        <w:tc>
          <w:tcPr>
            <w:tcW w:w="5544" w:type="dxa"/>
          </w:tcPr>
          <w:p w14:paraId="201DD1D0" w14:textId="0C10B3A4" w:rsidR="00B93465" w:rsidRPr="0003137F" w:rsidRDefault="00955C48" w:rsidP="000609F1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ตัด</w:t>
            </w:r>
            <w:r w:rsidR="00B93465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จำหน่าย สุทธิ</w:t>
            </w:r>
          </w:p>
        </w:tc>
        <w:tc>
          <w:tcPr>
            <w:tcW w:w="1944" w:type="dxa"/>
            <w:shd w:val="clear" w:color="auto" w:fill="FAFAFA"/>
          </w:tcPr>
          <w:p w14:paraId="3306DDCC" w14:textId="54D6559E" w:rsidR="00B93465" w:rsidRPr="0003137F" w:rsidRDefault="00B9346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2977AEA8" w14:textId="3C5BCCCD" w:rsidR="00B93465" w:rsidRPr="0003137F" w:rsidRDefault="00B93465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582D75" w:rsidRPr="0003137F" w14:paraId="640A7127" w14:textId="77777777" w:rsidTr="00F56A75">
        <w:trPr>
          <w:trHeight w:val="80"/>
        </w:trPr>
        <w:tc>
          <w:tcPr>
            <w:tcW w:w="5544" w:type="dxa"/>
          </w:tcPr>
          <w:p w14:paraId="140EDC7B" w14:textId="77777777" w:rsidR="00582D75" w:rsidRPr="0003137F" w:rsidRDefault="00582D75" w:rsidP="000609F1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ค่าเสื่อมราคา</w:t>
            </w:r>
          </w:p>
        </w:tc>
        <w:tc>
          <w:tcPr>
            <w:tcW w:w="1944" w:type="dxa"/>
            <w:shd w:val="clear" w:color="auto" w:fill="FAFAFA"/>
          </w:tcPr>
          <w:p w14:paraId="192D24B7" w14:textId="146D5788" w:rsidR="00582D75" w:rsidRPr="0003137F" w:rsidRDefault="006810DB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181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267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500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73E645A3" w14:textId="1F9D22ED" w:rsidR="00582D75" w:rsidRPr="0003137F" w:rsidRDefault="00822E9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43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794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627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DF1A6D" w:rsidRPr="0003137F" w14:paraId="3E7A8ADE" w14:textId="77777777" w:rsidTr="00F56A75">
        <w:trPr>
          <w:trHeight w:val="80"/>
        </w:trPr>
        <w:tc>
          <w:tcPr>
            <w:tcW w:w="5544" w:type="dxa"/>
          </w:tcPr>
          <w:p w14:paraId="51F79F78" w14:textId="09332663" w:rsidR="00DF1A6D" w:rsidRPr="0003137F" w:rsidRDefault="00DF1A6D" w:rsidP="000609F1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944" w:type="dxa"/>
            <w:shd w:val="clear" w:color="auto" w:fill="FAFAFA"/>
          </w:tcPr>
          <w:p w14:paraId="23ADB296" w14:textId="57169CE4" w:rsidR="00DF1A6D" w:rsidRPr="0003137F" w:rsidRDefault="006810DB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7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025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489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59A8DEDC" w14:textId="588FA804" w:rsidR="00DF1A6D" w:rsidRPr="0003137F" w:rsidRDefault="00822E9C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DF1A6D" w:rsidRPr="0003137F" w14:paraId="3A401F81" w14:textId="77777777" w:rsidTr="00F56A75">
        <w:trPr>
          <w:trHeight w:val="80"/>
        </w:trPr>
        <w:tc>
          <w:tcPr>
            <w:tcW w:w="5544" w:type="dxa"/>
          </w:tcPr>
          <w:p w14:paraId="104B1C4F" w14:textId="3FE67E3E" w:rsidR="00DF1A6D" w:rsidRPr="0003137F" w:rsidRDefault="00DF1A6D" w:rsidP="00DF1A6D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จั</w:t>
            </w: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  <w:t>ดประเภทเป็นสินทรัพย์ที่ถือไว้เพื่อขาย</w:t>
            </w: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หมายเหตุ </w:t>
            </w:r>
            <w:r w:rsidR="003D648A" w:rsidRPr="003D648A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2C89B49A" w14:textId="07E2640C" w:rsidR="00DF1A6D" w:rsidRPr="0003137F" w:rsidRDefault="006810DB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457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553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334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39E250BC" w14:textId="1A2D78F9" w:rsidR="00DF1A6D" w:rsidRPr="0003137F" w:rsidRDefault="00822E9C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DF1A6D" w:rsidRPr="0003137F" w14:paraId="0F0559CE" w14:textId="77777777" w:rsidTr="00F56A75">
        <w:trPr>
          <w:trHeight w:val="80"/>
        </w:trPr>
        <w:tc>
          <w:tcPr>
            <w:tcW w:w="5544" w:type="dxa"/>
          </w:tcPr>
          <w:p w14:paraId="6E827F1C" w14:textId="11242A00" w:rsidR="00DF1A6D" w:rsidRPr="0003137F" w:rsidRDefault="00EA3611" w:rsidP="00DF1A6D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การยก</w:t>
            </w:r>
            <w:r w:rsidR="00DF1A6D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เลิกจัดประเภทเป็นสินทรัพย์ที่ถือไว้เพื่อขาย </w:t>
            </w:r>
            <w:r w:rsidR="00DF1A6D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DF1A6D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หมายเหตุ </w:t>
            </w:r>
            <w:r w:rsidR="003D648A" w:rsidRPr="003D648A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  <w:r w:rsidR="00DF1A6D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1F534CAF" w14:textId="578CC4C8" w:rsidR="00DF1A6D" w:rsidRPr="0003137F" w:rsidRDefault="003D648A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131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425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106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59B1A49F" w14:textId="5D86A1ED" w:rsidR="00DF1A6D" w:rsidRPr="0003137F" w:rsidRDefault="00822E9C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DF1A6D" w:rsidRPr="0003137F" w14:paraId="4E338F9C" w14:textId="77777777" w:rsidTr="00F56A75">
        <w:trPr>
          <w:trHeight w:val="80"/>
        </w:trPr>
        <w:tc>
          <w:tcPr>
            <w:tcW w:w="5544" w:type="dxa"/>
            <w:vAlign w:val="bottom"/>
          </w:tcPr>
          <w:p w14:paraId="5B52F8D8" w14:textId="2D38206C" w:rsidR="00DF1A6D" w:rsidRPr="0003137F" w:rsidRDefault="00DF1A6D" w:rsidP="00DF1A6D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ยอดสิ้นรอบระยะเวลา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9215B7A" w14:textId="0B0E3C9B" w:rsidR="00DF1A6D" w:rsidRPr="0003137F" w:rsidRDefault="003D648A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13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909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650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667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FBF051A" w14:textId="40F344C9" w:rsidR="00DF1A6D" w:rsidRPr="0003137F" w:rsidRDefault="003D648A" w:rsidP="00DF1A6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</w:t>
            </w:r>
            <w:r w:rsidR="00822E9C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212</w:t>
            </w:r>
            <w:r w:rsidR="00822E9C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689</w:t>
            </w:r>
            <w:r w:rsidR="00822E9C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835</w:t>
            </w:r>
          </w:p>
        </w:tc>
      </w:tr>
    </w:tbl>
    <w:p w14:paraId="05EEE258" w14:textId="77777777" w:rsidR="00724EB8" w:rsidRPr="0003137F" w:rsidRDefault="00724EB8" w:rsidP="00EE470C">
      <w:pPr>
        <w:rPr>
          <w:rFonts w:ascii="Browallia New" w:eastAsia="Arial Unicode MS" w:hAnsi="Browallia New" w:cs="Browallia New"/>
          <w:sz w:val="28"/>
          <w:szCs w:val="28"/>
        </w:rPr>
      </w:pPr>
    </w:p>
    <w:p w14:paraId="00D4022E" w14:textId="27232DB6" w:rsidR="00D543B9" w:rsidRPr="0003137F" w:rsidRDefault="00D543B9" w:rsidP="00EE470C">
      <w:pPr>
        <w:rPr>
          <w:rFonts w:ascii="Browallia New" w:eastAsia="Arial Unicode MS" w:hAnsi="Browallia New" w:cs="Browallia New"/>
          <w:sz w:val="28"/>
          <w:szCs w:val="28"/>
          <w:lang w:eastAsia="th-TH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</w:rPr>
        <w:t>อสังหาริมทรัพย์เพื่อการลงทุน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</w:t>
      </w:r>
      <w:r w:rsidRPr="0003137F">
        <w:rPr>
          <w:rFonts w:ascii="Browallia New" w:eastAsia="Arial Unicode MS" w:hAnsi="Browallia New" w:cs="Browallia New"/>
          <w:sz w:val="28"/>
          <w:szCs w:val="28"/>
          <w:cs/>
        </w:rPr>
        <w:t>นำไปวางเป็นหลักประกันการปฏิบัติตามสัญญาเช่า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มีดังนี้</w:t>
      </w:r>
    </w:p>
    <w:p w14:paraId="60644333" w14:textId="77777777" w:rsidR="00D543B9" w:rsidRPr="0003137F" w:rsidRDefault="00D543B9" w:rsidP="009F513B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EC1259" w:rsidRPr="0003137F" w14:paraId="47B9CADC" w14:textId="77777777" w:rsidTr="00AF231B">
        <w:trPr>
          <w:cantSplit/>
        </w:trPr>
        <w:tc>
          <w:tcPr>
            <w:tcW w:w="3676" w:type="dxa"/>
          </w:tcPr>
          <w:p w14:paraId="0172E6FB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13D5E5" w14:textId="77777777" w:rsidR="00D543B9" w:rsidRPr="0003137F" w:rsidRDefault="00D543B9" w:rsidP="000609F1">
            <w:pPr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17A34" w14:textId="77777777" w:rsidR="00D543B9" w:rsidRPr="0003137F" w:rsidRDefault="00D543B9" w:rsidP="000609F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C1259" w:rsidRPr="0003137F" w14:paraId="6A3C6BA5" w14:textId="77777777" w:rsidTr="00AF231B">
        <w:trPr>
          <w:cantSplit/>
        </w:trPr>
        <w:tc>
          <w:tcPr>
            <w:tcW w:w="3676" w:type="dxa"/>
          </w:tcPr>
          <w:p w14:paraId="3DA83154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87925C0" w14:textId="148B404E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5AAA2677" w14:textId="410FF714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4C929CD7" w14:textId="73F20A33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2F97B661" w14:textId="306C9CB4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EC1259" w:rsidRPr="0003137F" w14:paraId="32D13706" w14:textId="77777777" w:rsidTr="00AF231B">
        <w:trPr>
          <w:cantSplit/>
        </w:trPr>
        <w:tc>
          <w:tcPr>
            <w:tcW w:w="3676" w:type="dxa"/>
          </w:tcPr>
          <w:p w14:paraId="2AFA92ED" w14:textId="77777777" w:rsidR="00302CAF" w:rsidRPr="0003137F" w:rsidRDefault="00302CAF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9E35CD8" w14:textId="7AFFFC2D" w:rsidR="00302CAF" w:rsidRPr="0003137F" w:rsidRDefault="005671A4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526DC700" w14:textId="609785C9" w:rsidR="00302CAF" w:rsidRPr="0003137F" w:rsidRDefault="005671A4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  <w:tc>
          <w:tcPr>
            <w:tcW w:w="1440" w:type="dxa"/>
          </w:tcPr>
          <w:p w14:paraId="5878207E" w14:textId="75651F8E" w:rsidR="00302CAF" w:rsidRPr="0003137F" w:rsidRDefault="005671A4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13836548" w14:textId="19CCC269" w:rsidR="00302CAF" w:rsidRPr="0003137F" w:rsidRDefault="005671A4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EC1259" w:rsidRPr="0003137F" w14:paraId="4362475E" w14:textId="77777777" w:rsidTr="00AF231B">
        <w:trPr>
          <w:cantSplit/>
        </w:trPr>
        <w:tc>
          <w:tcPr>
            <w:tcW w:w="3676" w:type="dxa"/>
          </w:tcPr>
          <w:p w14:paraId="1F38C00B" w14:textId="77777777" w:rsidR="00302CAF" w:rsidRPr="0003137F" w:rsidRDefault="00302CAF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2C17D2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99ACB7A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27CC84A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81C5E82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EC1259" w:rsidRPr="0003137F" w14:paraId="096F157C" w14:textId="77777777" w:rsidTr="00AF231B">
        <w:trPr>
          <w:cantSplit/>
        </w:trPr>
        <w:tc>
          <w:tcPr>
            <w:tcW w:w="3676" w:type="dxa"/>
          </w:tcPr>
          <w:p w14:paraId="2C58BD14" w14:textId="77777777" w:rsidR="00302CAF" w:rsidRPr="0003137F" w:rsidRDefault="00302CAF" w:rsidP="000609F1">
            <w:pPr>
              <w:autoSpaceDE w:val="0"/>
              <w:autoSpaceDN w:val="0"/>
              <w:adjustRightInd w:val="0"/>
              <w:ind w:left="-86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35A6DF2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F38DA45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31A5E7C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5A79796" w14:textId="77777777" w:rsidR="00302CAF" w:rsidRPr="0003137F" w:rsidRDefault="00302CAF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6810DB" w:rsidRPr="0003137F" w14:paraId="625B8200" w14:textId="77777777" w:rsidTr="00AF231B">
        <w:trPr>
          <w:cantSplit/>
          <w:trHeight w:val="143"/>
        </w:trPr>
        <w:tc>
          <w:tcPr>
            <w:tcW w:w="3676" w:type="dxa"/>
            <w:vAlign w:val="bottom"/>
          </w:tcPr>
          <w:p w14:paraId="0597EE2C" w14:textId="77777777" w:rsidR="006810DB" w:rsidRPr="0003137F" w:rsidRDefault="006810DB" w:rsidP="006810DB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  <w:shd w:val="clear" w:color="auto" w:fill="FAFAFA"/>
          </w:tcPr>
          <w:p w14:paraId="3098C356" w14:textId="298BF66A" w:rsidR="006810DB" w:rsidRPr="0003137F" w:rsidRDefault="003D648A" w:rsidP="006810DB">
            <w:pPr>
              <w:autoSpaceDE w:val="0"/>
              <w:autoSpaceDN w:val="0"/>
              <w:adjustRightInd w:val="0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537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767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828</w:t>
            </w:r>
          </w:p>
        </w:tc>
        <w:tc>
          <w:tcPr>
            <w:tcW w:w="1440" w:type="dxa"/>
            <w:shd w:val="clear" w:color="auto" w:fill="auto"/>
          </w:tcPr>
          <w:p w14:paraId="6F8A7A4E" w14:textId="7CCF7BB9" w:rsidR="006810DB" w:rsidRPr="0003137F" w:rsidRDefault="003D648A" w:rsidP="006810DB">
            <w:pPr>
              <w:autoSpaceDE w:val="0"/>
              <w:autoSpaceDN w:val="0"/>
              <w:adjustRightInd w:val="0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537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767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828</w:t>
            </w:r>
          </w:p>
        </w:tc>
        <w:tc>
          <w:tcPr>
            <w:tcW w:w="1440" w:type="dxa"/>
            <w:shd w:val="clear" w:color="auto" w:fill="FAFAFA"/>
          </w:tcPr>
          <w:p w14:paraId="2E82E7CA" w14:textId="302A15F2" w:rsidR="006810DB" w:rsidRPr="0003137F" w:rsidRDefault="003D648A" w:rsidP="006810DB">
            <w:pPr>
              <w:autoSpaceDE w:val="0"/>
              <w:autoSpaceDN w:val="0"/>
              <w:adjustRightInd w:val="0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683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298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016</w:t>
            </w:r>
          </w:p>
        </w:tc>
        <w:tc>
          <w:tcPr>
            <w:tcW w:w="1440" w:type="dxa"/>
            <w:shd w:val="clear" w:color="auto" w:fill="auto"/>
          </w:tcPr>
          <w:p w14:paraId="6F03081F" w14:textId="53CC646E" w:rsidR="006810DB" w:rsidRPr="0003137F" w:rsidRDefault="003D648A" w:rsidP="006810DB">
            <w:pPr>
              <w:autoSpaceDE w:val="0"/>
              <w:autoSpaceDN w:val="0"/>
              <w:adjustRightInd w:val="0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683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298</w:t>
            </w:r>
            <w:r w:rsidR="006810DB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016</w:t>
            </w:r>
          </w:p>
        </w:tc>
      </w:tr>
    </w:tbl>
    <w:p w14:paraId="2B8E667F" w14:textId="4CE09A87" w:rsidR="00175FC3" w:rsidRPr="0003137F" w:rsidRDefault="00175FC3">
      <w:pPr>
        <w:spacing w:after="160" w:line="259" w:lineRule="auto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5F950349" w14:textId="77777777" w:rsidR="00F33792" w:rsidRPr="0003137F" w:rsidRDefault="00F33792" w:rsidP="00741D27">
      <w:pPr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tbl>
      <w:tblPr>
        <w:tblW w:w="9450" w:type="dxa"/>
        <w:shd w:val="clear" w:color="auto" w:fill="FFA543"/>
        <w:tblLook w:val="04A0" w:firstRow="1" w:lastRow="0" w:firstColumn="1" w:lastColumn="0" w:noHBand="0" w:noVBand="1"/>
      </w:tblPr>
      <w:tblGrid>
        <w:gridCol w:w="9450"/>
      </w:tblGrid>
      <w:tr w:rsidR="00C743E2" w:rsidRPr="0003137F" w14:paraId="2C3FE13C" w14:textId="77777777" w:rsidTr="008567EB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09AC2624" w14:textId="6B5D1D94" w:rsidR="00C743E2" w:rsidRPr="0003137F" w:rsidRDefault="003D648A" w:rsidP="008567EB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2</w:t>
            </w:r>
            <w:r w:rsidR="00C743E2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743E2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ที่ดิน อาคาร</w:t>
            </w:r>
            <w:r w:rsidR="001B55FA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 xml:space="preserve"> </w:t>
            </w:r>
            <w:r w:rsidR="00C743E2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และอุปกรณ์</w:t>
            </w:r>
            <w:r w:rsidR="00A36B17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 xml:space="preserve"> สุทธิ</w:t>
            </w:r>
          </w:p>
        </w:tc>
      </w:tr>
    </w:tbl>
    <w:p w14:paraId="29B09071" w14:textId="77777777" w:rsidR="00C743E2" w:rsidRPr="0003137F" w:rsidRDefault="00C743E2" w:rsidP="00C743E2">
      <w:pPr>
        <w:rPr>
          <w:rFonts w:ascii="Browallia New" w:eastAsia="Arial Unicode MS" w:hAnsi="Browallia New" w:cs="Browallia New"/>
          <w:sz w:val="28"/>
          <w:szCs w:val="28"/>
        </w:rPr>
      </w:pPr>
    </w:p>
    <w:p w14:paraId="75A20A20" w14:textId="2BBF6298" w:rsidR="00C743E2" w:rsidRPr="0003137F" w:rsidRDefault="00C743E2" w:rsidP="00C743E2">
      <w:pPr>
        <w:pStyle w:val="a"/>
        <w:ind w:right="0"/>
        <w:jc w:val="thaiDistribute"/>
        <w:rPr>
          <w:rFonts w:ascii="Browallia New" w:eastAsia="Arial Unicode MS" w:hAnsi="Browallia New" w:cs="Browallia New"/>
          <w:spacing w:val="-4"/>
          <w:lang w:val="en-US"/>
        </w:rPr>
      </w:pPr>
      <w:r w:rsidRPr="0003137F">
        <w:rPr>
          <w:rFonts w:ascii="Browallia New" w:eastAsia="Arial Unicode MS" w:hAnsi="Browallia New" w:cs="Browallia New"/>
          <w:spacing w:val="-4"/>
          <w:cs/>
          <w:lang w:val="en-US"/>
        </w:rPr>
        <w:t>รายการเคลื่อนไหว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</w:rPr>
        <w:t>ของที่ดิน อาคาร</w:t>
      </w:r>
      <w:r w:rsidR="001B55FA" w:rsidRPr="0003137F">
        <w:rPr>
          <w:rFonts w:ascii="Browallia New" w:eastAsia="Arial Unicode MS" w:hAnsi="Browallia New" w:cs="Browallia New"/>
          <w:snapToGrid w:val="0"/>
          <w:spacing w:val="-4"/>
          <w:cs/>
        </w:rPr>
        <w:t xml:space="preserve"> 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</w:rPr>
        <w:t>และอุปกรณ์ระหว่างรอบระยะเวลา</w:t>
      </w:r>
      <w:r w:rsidR="001053A1" w:rsidRPr="0003137F">
        <w:rPr>
          <w:rFonts w:ascii="Browallia New" w:eastAsia="Arial Unicode MS" w:hAnsi="Browallia New" w:cs="Browallia New"/>
          <w:snapToGrid w:val="0"/>
          <w:spacing w:val="-4"/>
          <w:cs/>
          <w:lang w:val="en-GB"/>
        </w:rPr>
        <w:t>เก้าเดือน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pacing w:val="-4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spacing w:val="-4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spacing w:val="-4"/>
          <w:cs/>
          <w:lang w:val="en-GB"/>
        </w:rPr>
        <w:t>กันยายน</w:t>
      </w:r>
      <w:r w:rsidRPr="0003137F">
        <w:rPr>
          <w:rFonts w:ascii="Browallia New" w:eastAsia="Arial Unicode MS" w:hAnsi="Browallia New" w:cs="Browallia New"/>
          <w:spacing w:val="-4"/>
          <w:cs/>
          <w:lang w:val="en-GB"/>
        </w:rPr>
        <w:t xml:space="preserve"> </w:t>
      </w:r>
      <w:r w:rsidRPr="0003137F">
        <w:rPr>
          <w:rFonts w:ascii="Browallia New" w:eastAsia="Arial Unicode MS" w:hAnsi="Browallia New" w:cs="Browallia New"/>
          <w:snapToGrid w:val="0"/>
          <w:spacing w:val="-4"/>
          <w:cs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napToGrid w:val="0"/>
          <w:spacing w:val="-4"/>
          <w:lang w:val="en-GB"/>
        </w:rPr>
        <w:t>2567</w:t>
      </w:r>
      <w:r w:rsidRPr="0003137F">
        <w:rPr>
          <w:rFonts w:ascii="Browallia New" w:eastAsia="Arial Unicode MS" w:hAnsi="Browallia New" w:cs="Browallia New"/>
          <w:spacing w:val="-4"/>
          <w:cs/>
          <w:lang w:val="en-US"/>
        </w:rPr>
        <w:t xml:space="preserve"> มีดังต่อไปนี้</w:t>
      </w:r>
    </w:p>
    <w:p w14:paraId="646B6DFA" w14:textId="77777777" w:rsidR="00C743E2" w:rsidRPr="0003137F" w:rsidRDefault="00C743E2" w:rsidP="00C743E2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8" w:type="dxa"/>
        <w:tblLook w:val="04A0" w:firstRow="1" w:lastRow="0" w:firstColumn="1" w:lastColumn="0" w:noHBand="0" w:noVBand="1"/>
      </w:tblPr>
      <w:tblGrid>
        <w:gridCol w:w="5544"/>
        <w:gridCol w:w="1944"/>
        <w:gridCol w:w="1944"/>
      </w:tblGrid>
      <w:tr w:rsidR="00C743E2" w:rsidRPr="0003137F" w14:paraId="6A4743CA" w14:textId="77777777" w:rsidTr="008567EB">
        <w:tc>
          <w:tcPr>
            <w:tcW w:w="5544" w:type="dxa"/>
            <w:vAlign w:val="bottom"/>
          </w:tcPr>
          <w:p w14:paraId="0866EF82" w14:textId="77777777" w:rsidR="00C743E2" w:rsidRPr="0003137F" w:rsidRDefault="00C743E2" w:rsidP="008567EB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vAlign w:val="bottom"/>
          </w:tcPr>
          <w:p w14:paraId="6FFEFFFA" w14:textId="77777777" w:rsidR="00C743E2" w:rsidRPr="0003137F" w:rsidRDefault="00C743E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vAlign w:val="bottom"/>
            <w:hideMark/>
          </w:tcPr>
          <w:p w14:paraId="24AF0B0A" w14:textId="77777777" w:rsidR="00C743E2" w:rsidRPr="0003137F" w:rsidRDefault="00C743E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C743E2" w:rsidRPr="0003137F" w14:paraId="176406A5" w14:textId="77777777" w:rsidTr="008567EB">
        <w:tc>
          <w:tcPr>
            <w:tcW w:w="5544" w:type="dxa"/>
            <w:vAlign w:val="bottom"/>
          </w:tcPr>
          <w:p w14:paraId="4B008F53" w14:textId="77777777" w:rsidR="00C743E2" w:rsidRPr="0003137F" w:rsidRDefault="00C743E2" w:rsidP="008567EB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6F872F0D" w14:textId="77777777" w:rsidR="00C743E2" w:rsidRPr="0003137F" w:rsidRDefault="00C743E2" w:rsidP="008567EB">
            <w:pPr>
              <w:ind w:left="-150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  <w:hideMark/>
          </w:tcPr>
          <w:p w14:paraId="30250600" w14:textId="77777777" w:rsidR="00C743E2" w:rsidRPr="0003137F" w:rsidRDefault="00C743E2" w:rsidP="008567EB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C743E2" w:rsidRPr="0003137F" w14:paraId="1C7BA032" w14:textId="77777777" w:rsidTr="008567EB">
        <w:tc>
          <w:tcPr>
            <w:tcW w:w="5544" w:type="dxa"/>
            <w:vAlign w:val="bottom"/>
          </w:tcPr>
          <w:p w14:paraId="735F96D8" w14:textId="77777777" w:rsidR="00C743E2" w:rsidRPr="0003137F" w:rsidRDefault="00C743E2" w:rsidP="008567EB">
            <w:pPr>
              <w:ind w:left="-8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2AD16F" w14:textId="77777777" w:rsidR="00C743E2" w:rsidRPr="0003137F" w:rsidRDefault="00C743E2" w:rsidP="008567EB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B157A1" w14:textId="77777777" w:rsidR="00C743E2" w:rsidRPr="0003137F" w:rsidRDefault="00C743E2" w:rsidP="008567EB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C743E2" w:rsidRPr="0003137F" w14:paraId="0FE800DC" w14:textId="77777777" w:rsidTr="008567EB">
        <w:trPr>
          <w:trHeight w:val="80"/>
        </w:trPr>
        <w:tc>
          <w:tcPr>
            <w:tcW w:w="5544" w:type="dxa"/>
            <w:vAlign w:val="bottom"/>
          </w:tcPr>
          <w:p w14:paraId="4DBD566F" w14:textId="77777777" w:rsidR="00C743E2" w:rsidRPr="0003137F" w:rsidRDefault="00C743E2" w:rsidP="008567EB">
            <w:pPr>
              <w:ind w:left="-86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A9C9F8" w14:textId="77777777" w:rsidR="00C743E2" w:rsidRPr="0003137F" w:rsidRDefault="00C743E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B633A4" w14:textId="77777777" w:rsidR="00C743E2" w:rsidRPr="0003137F" w:rsidRDefault="00C743E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C743E2" w:rsidRPr="0003137F" w14:paraId="07358E4F" w14:textId="77777777" w:rsidTr="008567EB">
        <w:trPr>
          <w:trHeight w:val="80"/>
        </w:trPr>
        <w:tc>
          <w:tcPr>
            <w:tcW w:w="5544" w:type="dxa"/>
          </w:tcPr>
          <w:p w14:paraId="5275A913" w14:textId="77777777" w:rsidR="00C743E2" w:rsidRPr="0003137F" w:rsidRDefault="00C743E2" w:rsidP="008567EB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ยอดต้นรอบระยะเวลา</w:t>
            </w:r>
          </w:p>
        </w:tc>
        <w:tc>
          <w:tcPr>
            <w:tcW w:w="1944" w:type="dxa"/>
            <w:shd w:val="clear" w:color="auto" w:fill="FAFAFA"/>
          </w:tcPr>
          <w:p w14:paraId="06E41DBD" w14:textId="1FC52C5C" w:rsidR="00C743E2" w:rsidRPr="0003137F" w:rsidRDefault="003D648A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851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781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910</w:t>
            </w:r>
          </w:p>
        </w:tc>
        <w:tc>
          <w:tcPr>
            <w:tcW w:w="1944" w:type="dxa"/>
            <w:shd w:val="clear" w:color="auto" w:fill="FAFAFA"/>
          </w:tcPr>
          <w:p w14:paraId="78559B59" w14:textId="3A08FB26" w:rsidR="00C743E2" w:rsidRPr="0003137F" w:rsidRDefault="003D648A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188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108</w:t>
            </w:r>
            <w:r w:rsidR="00691409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679</w:t>
            </w:r>
          </w:p>
        </w:tc>
      </w:tr>
      <w:tr w:rsidR="00C743E2" w:rsidRPr="0003137F" w14:paraId="62E2165C" w14:textId="77777777" w:rsidTr="008567EB">
        <w:trPr>
          <w:trHeight w:val="80"/>
        </w:trPr>
        <w:tc>
          <w:tcPr>
            <w:tcW w:w="5544" w:type="dxa"/>
          </w:tcPr>
          <w:p w14:paraId="2CA1329C" w14:textId="77777777" w:rsidR="00C743E2" w:rsidRPr="0003137F" w:rsidRDefault="00C743E2" w:rsidP="008567EB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การเพิ่มขึ้น</w:t>
            </w:r>
          </w:p>
        </w:tc>
        <w:tc>
          <w:tcPr>
            <w:tcW w:w="1944" w:type="dxa"/>
            <w:shd w:val="clear" w:color="auto" w:fill="FAFAFA"/>
          </w:tcPr>
          <w:p w14:paraId="3F1F5035" w14:textId="62662FBE" w:rsidR="00C743E2" w:rsidRPr="0003137F" w:rsidRDefault="003D648A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</w:t>
            </w:r>
            <w:r w:rsidR="004B3CF2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115</w:t>
            </w:r>
            <w:r w:rsidR="004B3CF2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145</w:t>
            </w:r>
            <w:r w:rsidR="004B3CF2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071</w:t>
            </w:r>
          </w:p>
        </w:tc>
        <w:tc>
          <w:tcPr>
            <w:tcW w:w="1944" w:type="dxa"/>
            <w:shd w:val="clear" w:color="auto" w:fill="FAFAFA"/>
          </w:tcPr>
          <w:p w14:paraId="2F54CA4F" w14:textId="74A8D1A8" w:rsidR="00C743E2" w:rsidRPr="0003137F" w:rsidRDefault="003D648A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098</w:t>
            </w:r>
            <w:r w:rsidR="006810DB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929</w:t>
            </w:r>
          </w:p>
        </w:tc>
      </w:tr>
      <w:tr w:rsidR="00C743E2" w:rsidRPr="0003137F" w14:paraId="28A5DF2F" w14:textId="77777777" w:rsidTr="008567EB">
        <w:trPr>
          <w:trHeight w:val="80"/>
        </w:trPr>
        <w:tc>
          <w:tcPr>
            <w:tcW w:w="5544" w:type="dxa"/>
          </w:tcPr>
          <w:p w14:paraId="1680A336" w14:textId="73AE7DDF" w:rsidR="00C743E2" w:rsidRPr="0003137F" w:rsidRDefault="00EA3611" w:rsidP="008567EB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ตัดจำหน่าย</w:t>
            </w: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/</w:t>
            </w:r>
            <w:r w:rsidR="006777E1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จำหน่าย สุทธิ</w:t>
            </w:r>
          </w:p>
        </w:tc>
        <w:tc>
          <w:tcPr>
            <w:tcW w:w="1944" w:type="dxa"/>
            <w:shd w:val="clear" w:color="auto" w:fill="FAFAFA"/>
          </w:tcPr>
          <w:p w14:paraId="600215A6" w14:textId="42CC8049" w:rsidR="00C743E2" w:rsidRPr="0003137F" w:rsidRDefault="004B3CF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993</w:t>
            </w:r>
            <w:r w:rsidR="006E359A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420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4B0562A3" w14:textId="68BFD219" w:rsidR="00C743E2" w:rsidRPr="0003137F" w:rsidRDefault="004B3CF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90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342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C743E2" w:rsidRPr="0003137F" w14:paraId="6058A4E7" w14:textId="77777777" w:rsidTr="008567EB">
        <w:trPr>
          <w:trHeight w:val="80"/>
        </w:trPr>
        <w:tc>
          <w:tcPr>
            <w:tcW w:w="5544" w:type="dxa"/>
          </w:tcPr>
          <w:p w14:paraId="7E6FCAFD" w14:textId="62DA0F46" w:rsidR="00C743E2" w:rsidRPr="0003137F" w:rsidRDefault="006777E1" w:rsidP="008567EB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ค่าเสื่อมราคา</w:t>
            </w:r>
          </w:p>
        </w:tc>
        <w:tc>
          <w:tcPr>
            <w:tcW w:w="1944" w:type="dxa"/>
            <w:shd w:val="clear" w:color="auto" w:fill="FAFAFA"/>
          </w:tcPr>
          <w:p w14:paraId="21CB3F9A" w14:textId="614D29CE" w:rsidR="00C743E2" w:rsidRPr="0003137F" w:rsidRDefault="004B3CF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471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563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160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0D53BBCF" w14:textId="765B30A1" w:rsidR="00C743E2" w:rsidRPr="0003137F" w:rsidRDefault="004B3CF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12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421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189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C743E2" w:rsidRPr="0003137F" w14:paraId="030CAD5D" w14:textId="77777777" w:rsidTr="008567EB">
        <w:trPr>
          <w:trHeight w:val="80"/>
        </w:trPr>
        <w:tc>
          <w:tcPr>
            <w:tcW w:w="5544" w:type="dxa"/>
          </w:tcPr>
          <w:p w14:paraId="43BB0E4E" w14:textId="3EBE9DDF" w:rsidR="00C743E2" w:rsidRPr="0003137F" w:rsidRDefault="006777E1" w:rsidP="008567EB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7A209EC0" w14:textId="409CC555" w:rsidR="00C743E2" w:rsidRPr="0003137F" w:rsidRDefault="004B3CF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11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646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782</w:t>
            </w: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5077127A" w14:textId="3D32FB2D" w:rsidR="00C743E2" w:rsidRPr="0003137F" w:rsidRDefault="004B3CF2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C743E2" w:rsidRPr="0003137F" w14:paraId="16114960" w14:textId="77777777" w:rsidTr="008567EB">
        <w:trPr>
          <w:trHeight w:val="80"/>
        </w:trPr>
        <w:tc>
          <w:tcPr>
            <w:tcW w:w="5544" w:type="dxa"/>
            <w:vAlign w:val="bottom"/>
          </w:tcPr>
          <w:p w14:paraId="18637080" w14:textId="77777777" w:rsidR="00C743E2" w:rsidRPr="0003137F" w:rsidRDefault="00C743E2" w:rsidP="008567EB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ยอดสิ้นรอบระยะเวลา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DF9C52" w14:textId="4F27156A" w:rsidR="00C743E2" w:rsidRPr="0003137F" w:rsidRDefault="003D648A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10</w:t>
            </w:r>
            <w:r w:rsidR="004B3CF2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479</w:t>
            </w:r>
            <w:r w:rsidR="004B3CF2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723</w:t>
            </w:r>
            <w:r w:rsidR="004B3CF2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619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7CBAA6" w14:textId="4817E69D" w:rsidR="00C743E2" w:rsidRPr="0003137F" w:rsidRDefault="003D648A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179</w:t>
            </w:r>
            <w:r w:rsidR="004B3CF2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696</w:t>
            </w:r>
            <w:r w:rsidR="004B3CF2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077</w:t>
            </w:r>
          </w:p>
        </w:tc>
      </w:tr>
    </w:tbl>
    <w:p w14:paraId="30389DE6" w14:textId="77777777" w:rsidR="00C743E2" w:rsidRPr="0003137F" w:rsidRDefault="00C743E2" w:rsidP="00C743E2">
      <w:pPr>
        <w:rPr>
          <w:rFonts w:ascii="Browallia New" w:eastAsia="Arial Unicode MS" w:hAnsi="Browallia New" w:cs="Browallia New"/>
          <w:sz w:val="28"/>
          <w:szCs w:val="28"/>
        </w:rPr>
      </w:pPr>
    </w:p>
    <w:p w14:paraId="48CF2EC8" w14:textId="5FA06D54" w:rsidR="006646C7" w:rsidRPr="0003137F" w:rsidRDefault="006646C7" w:rsidP="0045257D">
      <w:pPr>
        <w:tabs>
          <w:tab w:val="left" w:pos="432"/>
        </w:tabs>
        <w:jc w:val="thaiDistribute"/>
        <w:rPr>
          <w:rFonts w:ascii="Browallia New" w:hAnsi="Browallia New" w:cs="Browallia New"/>
          <w:noProof/>
          <w:spacing w:val="-6"/>
          <w:sz w:val="28"/>
          <w:szCs w:val="28"/>
        </w:rPr>
      </w:pPr>
      <w:r w:rsidRPr="0003137F">
        <w:rPr>
          <w:rFonts w:ascii="Browallia New" w:hAnsi="Browallia New" w:cs="Browallia New"/>
          <w:noProof/>
          <w:spacing w:val="-6"/>
          <w:sz w:val="28"/>
          <w:szCs w:val="28"/>
          <w:cs/>
        </w:rPr>
        <w:t>กลุ่มกิจการมีการเพิ่มขึ้นของสินทรัพย์สิทธิการใช้</w:t>
      </w:r>
      <w:r w:rsidRPr="0003137F">
        <w:rPr>
          <w:rFonts w:ascii="Browallia New" w:hAnsi="Browallia New" w:cs="Browallia New"/>
          <w:noProof/>
          <w:spacing w:val="-6"/>
          <w:sz w:val="28"/>
          <w:szCs w:val="28"/>
        </w:rPr>
        <w:t xml:space="preserve"> </w:t>
      </w:r>
      <w:r w:rsidRPr="0003137F">
        <w:rPr>
          <w:rFonts w:ascii="Browallia New" w:hAnsi="Browallia New" w:cs="Browallia New"/>
          <w:noProof/>
          <w:spacing w:val="-6"/>
          <w:sz w:val="28"/>
          <w:szCs w:val="28"/>
          <w:cs/>
        </w:rPr>
        <w:t>ซึ่งแสดงรวมในที่ดิน อาคาร</w:t>
      </w:r>
      <w:r w:rsidR="00B311D9" w:rsidRPr="0003137F">
        <w:rPr>
          <w:rFonts w:ascii="Browallia New" w:hAnsi="Browallia New" w:cs="Browallia New"/>
          <w:noProof/>
          <w:spacing w:val="-6"/>
          <w:sz w:val="28"/>
          <w:szCs w:val="28"/>
          <w:cs/>
          <w:lang w:bidi="th-TH"/>
        </w:rPr>
        <w:t xml:space="preserve"> </w:t>
      </w:r>
      <w:r w:rsidRPr="0003137F">
        <w:rPr>
          <w:rFonts w:ascii="Browallia New" w:hAnsi="Browallia New" w:cs="Browallia New"/>
          <w:noProof/>
          <w:spacing w:val="-6"/>
          <w:sz w:val="28"/>
          <w:szCs w:val="28"/>
          <w:cs/>
        </w:rPr>
        <w:t>และอุปกรณ์ ในข้อมูลทางการเงินรวม</w:t>
      </w:r>
      <w:r w:rsidR="00AB1E3E" w:rsidRPr="0003137F">
        <w:rPr>
          <w:rFonts w:ascii="Browallia New" w:hAnsi="Browallia New" w:cs="Browallia New"/>
          <w:noProof/>
          <w:spacing w:val="-6"/>
          <w:sz w:val="28"/>
          <w:szCs w:val="28"/>
        </w:rPr>
        <w:t xml:space="preserve"> </w:t>
      </w:r>
      <w:r w:rsidRPr="0003137F">
        <w:rPr>
          <w:rFonts w:ascii="Browallia New" w:hAnsi="Browallia New" w:cs="Browallia New"/>
          <w:noProof/>
          <w:spacing w:val="-6"/>
          <w:sz w:val="28"/>
          <w:szCs w:val="28"/>
          <w:cs/>
        </w:rPr>
        <w:t xml:space="preserve">เป็นจำนวน </w:t>
      </w:r>
      <w:r w:rsidR="003D648A" w:rsidRPr="003D648A">
        <w:rPr>
          <w:rFonts w:ascii="Browallia New" w:hAnsi="Browallia New" w:cs="Browallia New"/>
          <w:noProof/>
          <w:spacing w:val="-6"/>
          <w:sz w:val="28"/>
          <w:szCs w:val="28"/>
          <w:lang w:val="en-GB"/>
        </w:rPr>
        <w:t>25</w:t>
      </w:r>
      <w:r w:rsidR="004B3CF2" w:rsidRPr="0003137F">
        <w:rPr>
          <w:rFonts w:ascii="Browallia New" w:hAnsi="Browallia New" w:cs="Browallia New"/>
          <w:noProof/>
          <w:spacing w:val="-6"/>
          <w:sz w:val="28"/>
          <w:szCs w:val="28"/>
          <w:lang w:val="en-GB"/>
        </w:rPr>
        <w:t>.</w:t>
      </w:r>
      <w:r w:rsidR="003D648A" w:rsidRPr="003D648A">
        <w:rPr>
          <w:rFonts w:ascii="Browallia New" w:hAnsi="Browallia New" w:cs="Browallia New"/>
          <w:noProof/>
          <w:spacing w:val="-6"/>
          <w:sz w:val="28"/>
          <w:szCs w:val="28"/>
          <w:lang w:val="en-GB"/>
        </w:rPr>
        <w:t>99</w:t>
      </w:r>
      <w:r w:rsidR="005E6707" w:rsidRPr="0003137F">
        <w:rPr>
          <w:rFonts w:ascii="Browallia New" w:hAnsi="Browallia New" w:cs="Browallia New"/>
          <w:noProof/>
          <w:spacing w:val="-6"/>
          <w:sz w:val="28"/>
          <w:szCs w:val="28"/>
          <w:lang w:val="en-GB"/>
        </w:rPr>
        <w:t xml:space="preserve"> </w:t>
      </w:r>
      <w:r w:rsidRPr="0003137F">
        <w:rPr>
          <w:rFonts w:ascii="Browallia New" w:hAnsi="Browallia New" w:cs="Browallia New"/>
          <w:noProof/>
          <w:spacing w:val="-6"/>
          <w:sz w:val="28"/>
          <w:szCs w:val="28"/>
          <w:cs/>
        </w:rPr>
        <w:t xml:space="preserve">ล้านบาท </w:t>
      </w:r>
    </w:p>
    <w:p w14:paraId="621ADAAC" w14:textId="77777777" w:rsidR="00724EB8" w:rsidRPr="0003137F" w:rsidRDefault="00724EB8" w:rsidP="000609F1">
      <w:pPr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61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C5E38" w:rsidRPr="0003137F" w14:paraId="21D735D8" w14:textId="77777777" w:rsidTr="001C1659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5950B16" w14:textId="012AD639" w:rsidR="00DC5E38" w:rsidRPr="0003137F" w:rsidRDefault="003D648A">
            <w:pPr>
              <w:widowControl w:val="0"/>
              <w:tabs>
                <w:tab w:val="left" w:pos="432"/>
              </w:tabs>
              <w:spacing w:line="256" w:lineRule="auto"/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3</w:t>
            </w:r>
            <w:r w:rsidR="00DC5E38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C4D95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เงินกู้และ</w:t>
            </w:r>
            <w:r w:rsidR="00DC5E38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หุ้นกู้</w:t>
            </w:r>
            <w:r w:rsidR="00CD03BF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 xml:space="preserve"> สุทธิ</w:t>
            </w:r>
          </w:p>
        </w:tc>
      </w:tr>
    </w:tbl>
    <w:p w14:paraId="583953B1" w14:textId="77777777" w:rsidR="00DC5E38" w:rsidRPr="0003137F" w:rsidRDefault="00DC5E38" w:rsidP="009F513B">
      <w:pPr>
        <w:rPr>
          <w:rFonts w:ascii="Browallia New" w:eastAsia="Arial Unicode MS" w:hAnsi="Browallia New" w:cs="Browallia New"/>
          <w:sz w:val="28"/>
          <w:szCs w:val="28"/>
          <w:rtl/>
          <w:lang w:bidi="th-TH"/>
        </w:rPr>
      </w:pPr>
    </w:p>
    <w:p w14:paraId="1199DE0A" w14:textId="06FFD212" w:rsidR="00BF356F" w:rsidRPr="0003137F" w:rsidRDefault="00BF356F" w:rsidP="00BF356F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การเปลี่ยนแปลงใน</w:t>
      </w:r>
      <w:r w:rsidR="00CC4D95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เงินกู้และ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หุ้นกู้ที่เกิดขึ้นจากกิจกรรมจัดหาเงินในระหว่าง</w:t>
      </w:r>
      <w:r w:rsidR="00B32BBE"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bidi="th-TH"/>
        </w:rPr>
        <w:t>รอบระยะเวลา</w:t>
      </w:r>
      <w:r w:rsidR="001053A1"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val="en-GB" w:bidi="th-TH"/>
        </w:rPr>
        <w:t>เก้าเดือน</w:t>
      </w:r>
      <w:r w:rsidR="00337913"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กันยายน</w:t>
      </w:r>
      <w:r w:rsidR="00337913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</w:t>
      </w:r>
      <w:r w:rsidR="00F5347C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br/>
      </w:r>
      <w:r w:rsidR="005671A4" w:rsidRPr="0003137F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lang w:val="en-GB"/>
        </w:rPr>
        <w:t>2567</w:t>
      </w:r>
      <w:r w:rsidR="00337913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มีดังต่อไปนี้</w:t>
      </w:r>
    </w:p>
    <w:p w14:paraId="185786BC" w14:textId="70D8A78C" w:rsidR="00F94017" w:rsidRPr="0003137F" w:rsidRDefault="00F94017" w:rsidP="00BF356F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94017" w:rsidRPr="0003137F" w14:paraId="5298F210" w14:textId="77777777" w:rsidTr="008567EB">
        <w:trPr>
          <w:trHeight w:val="356"/>
        </w:trPr>
        <w:tc>
          <w:tcPr>
            <w:tcW w:w="3125" w:type="dxa"/>
            <w:vAlign w:val="bottom"/>
          </w:tcPr>
          <w:p w14:paraId="23DF55E0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EE35F6" w14:textId="77777777" w:rsidR="00F94017" w:rsidRPr="0003137F" w:rsidRDefault="00F94017" w:rsidP="008567EB">
            <w:pPr>
              <w:ind w:right="-72"/>
              <w:jc w:val="center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ข้อมูลทางการเงินรวม</w:t>
            </w:r>
          </w:p>
        </w:tc>
      </w:tr>
      <w:tr w:rsidR="00F94017" w:rsidRPr="0003137F" w14:paraId="4954A8A0" w14:textId="77777777" w:rsidTr="008567EB">
        <w:trPr>
          <w:trHeight w:val="356"/>
        </w:trPr>
        <w:tc>
          <w:tcPr>
            <w:tcW w:w="3125" w:type="dxa"/>
            <w:vAlign w:val="bottom"/>
          </w:tcPr>
          <w:p w14:paraId="508B2588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2BA475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เงินกู้ระยะสั้น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50CC01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เงินกู้ระยะยาว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AF48B6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853BD2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รวม</w:t>
            </w:r>
          </w:p>
        </w:tc>
      </w:tr>
      <w:tr w:rsidR="00F94017" w:rsidRPr="0003137F" w14:paraId="1CA8420A" w14:textId="77777777" w:rsidTr="008567EB">
        <w:trPr>
          <w:trHeight w:val="356"/>
        </w:trPr>
        <w:tc>
          <w:tcPr>
            <w:tcW w:w="3125" w:type="dxa"/>
            <w:vAlign w:val="bottom"/>
          </w:tcPr>
          <w:p w14:paraId="4FD5EAF3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5CA34A89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F6F56F0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6D6727FA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9758627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</w:tr>
      <w:tr w:rsidR="00F94017" w:rsidRPr="0003137F" w14:paraId="75A2652B" w14:textId="77777777" w:rsidTr="008567EB">
        <w:trPr>
          <w:trHeight w:val="73"/>
        </w:trPr>
        <w:tc>
          <w:tcPr>
            <w:tcW w:w="3125" w:type="dxa"/>
            <w:vAlign w:val="bottom"/>
          </w:tcPr>
          <w:p w14:paraId="7DFA3220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8F8F8"/>
          </w:tcPr>
          <w:p w14:paraId="0261F42F" w14:textId="77777777" w:rsidR="00F94017" w:rsidRPr="0003137F" w:rsidRDefault="00F94017" w:rsidP="008567EB">
            <w:pPr>
              <w:ind w:right="-72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8F8F8"/>
          </w:tcPr>
          <w:p w14:paraId="02E15A9D" w14:textId="77777777" w:rsidR="00F94017" w:rsidRPr="0003137F" w:rsidRDefault="00F94017" w:rsidP="008567EB">
            <w:pPr>
              <w:ind w:right="-72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8F8F8"/>
          </w:tcPr>
          <w:p w14:paraId="1A5DDA9C" w14:textId="77777777" w:rsidR="00F94017" w:rsidRPr="0003137F" w:rsidRDefault="00F94017" w:rsidP="008567EB">
            <w:pPr>
              <w:ind w:right="-72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8F8F8"/>
          </w:tcPr>
          <w:p w14:paraId="1D98452C" w14:textId="77777777" w:rsidR="00F94017" w:rsidRPr="0003137F" w:rsidRDefault="00F94017" w:rsidP="008567EB">
            <w:pPr>
              <w:ind w:right="-72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</w:tr>
      <w:tr w:rsidR="00F94017" w:rsidRPr="0003137F" w14:paraId="2F623276" w14:textId="77777777" w:rsidTr="008567EB">
        <w:trPr>
          <w:trHeight w:val="73"/>
        </w:trPr>
        <w:tc>
          <w:tcPr>
            <w:tcW w:w="3125" w:type="dxa"/>
            <w:vAlign w:val="bottom"/>
          </w:tcPr>
          <w:p w14:paraId="7210157C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ยอดต้นรอบระยะเวลา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E15216B" w14:textId="5EE49C9C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444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562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552</w:t>
            </w:r>
          </w:p>
        </w:tc>
        <w:tc>
          <w:tcPr>
            <w:tcW w:w="1584" w:type="dxa"/>
            <w:shd w:val="clear" w:color="auto" w:fill="FAFAFA"/>
          </w:tcPr>
          <w:p w14:paraId="3BAFEAF3" w14:textId="15B0F3D7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847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046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739</w:t>
            </w:r>
          </w:p>
        </w:tc>
        <w:tc>
          <w:tcPr>
            <w:tcW w:w="1584" w:type="dxa"/>
            <w:shd w:val="clear" w:color="auto" w:fill="FAFAFA"/>
          </w:tcPr>
          <w:p w14:paraId="66D54777" w14:textId="20A04DCA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33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827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579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530</w:t>
            </w:r>
          </w:p>
        </w:tc>
        <w:tc>
          <w:tcPr>
            <w:tcW w:w="1584" w:type="dxa"/>
            <w:shd w:val="clear" w:color="auto" w:fill="FAFAFA"/>
          </w:tcPr>
          <w:p w14:paraId="1F237C3F" w14:textId="488B05D6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41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119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188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821</w:t>
            </w:r>
          </w:p>
        </w:tc>
      </w:tr>
      <w:tr w:rsidR="00F94017" w:rsidRPr="0003137F" w14:paraId="464B55CD" w14:textId="77777777" w:rsidTr="008567EB">
        <w:trPr>
          <w:trHeight w:val="73"/>
        </w:trPr>
        <w:tc>
          <w:tcPr>
            <w:tcW w:w="3125" w:type="dxa"/>
            <w:vAlign w:val="bottom"/>
          </w:tcPr>
          <w:p w14:paraId="6536ADD5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กระแสเงินสดรับ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DB7C3D4" w14:textId="1E69356F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5</w:t>
            </w:r>
            <w:r w:rsidR="004B3CF2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610</w:t>
            </w:r>
            <w:r w:rsidR="004B3CF2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000</w:t>
            </w:r>
            <w:r w:rsidR="004B3CF2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DE09B19" w14:textId="7AFFF156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</w:t>
            </w:r>
            <w:r w:rsidR="004B3CF2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713</w:t>
            </w:r>
            <w:r w:rsidR="004B3CF2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641</w:t>
            </w:r>
            <w:r w:rsidR="004B3CF2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944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CAAC3F4" w14:textId="59D72C54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9</w:t>
            </w:r>
            <w:r w:rsidR="00C73734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196</w:t>
            </w:r>
            <w:r w:rsidR="00C73734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746</w:t>
            </w:r>
            <w:r w:rsidR="00C73734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529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E2C587C" w14:textId="4CBB4C46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20</w:t>
            </w:r>
            <w:r w:rsidR="00765901" w:rsidRPr="0003137F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520</w:t>
            </w:r>
            <w:r w:rsidR="00765901" w:rsidRPr="0003137F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388</w:t>
            </w:r>
            <w:r w:rsidR="00765901" w:rsidRPr="0003137F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473</w:t>
            </w:r>
          </w:p>
        </w:tc>
      </w:tr>
      <w:tr w:rsidR="00F94017" w:rsidRPr="0003137F" w14:paraId="063C6133" w14:textId="77777777" w:rsidTr="008567EB">
        <w:trPr>
          <w:trHeight w:val="73"/>
        </w:trPr>
        <w:tc>
          <w:tcPr>
            <w:tcW w:w="3125" w:type="dxa"/>
            <w:vAlign w:val="bottom"/>
          </w:tcPr>
          <w:p w14:paraId="5327819F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กระแสเงินสดจ่ายคืนเงินต้น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DA49D09" w14:textId="790D0FD5" w:rsidR="00F94017" w:rsidRPr="0003137F" w:rsidRDefault="004B3CF2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7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210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000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000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F2927CE" w14:textId="0524DFD8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770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8E8D2E5" w14:textId="4FBFF130" w:rsidR="00F94017" w:rsidRPr="0003137F" w:rsidRDefault="00701FE6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750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6EF527D" w14:textId="0B9479A0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13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730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</w:tr>
      <w:tr w:rsidR="00F94017" w:rsidRPr="0003137F" w14:paraId="517AB962" w14:textId="77777777" w:rsidTr="008567EB">
        <w:trPr>
          <w:trHeight w:val="73"/>
        </w:trPr>
        <w:tc>
          <w:tcPr>
            <w:tcW w:w="3125" w:type="dxa"/>
            <w:vAlign w:val="bottom"/>
          </w:tcPr>
          <w:p w14:paraId="5569A88F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กระแสเงินสดจ่ายค่าธรรมเนียมเงินกู้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51745748" w14:textId="725D3CA0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19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255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277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7453D1E" w14:textId="37CA122B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613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642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646B18B" w14:textId="58669ECC" w:rsidR="00F94017" w:rsidRPr="0003137F" w:rsidRDefault="00701FE6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318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509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5115EEE5" w14:textId="4D3CB816" w:rsidR="00F94017" w:rsidRPr="0003137F" w:rsidRDefault="003665B7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35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187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428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</w:tr>
      <w:tr w:rsidR="00F94017" w:rsidRPr="0003137F" w14:paraId="14BBD4A2" w14:textId="77777777" w:rsidTr="008567EB">
        <w:trPr>
          <w:trHeight w:val="357"/>
        </w:trPr>
        <w:tc>
          <w:tcPr>
            <w:tcW w:w="3125" w:type="dxa"/>
            <w:vAlign w:val="bottom"/>
          </w:tcPr>
          <w:p w14:paraId="6C26B78B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ตัดจำหน่าย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ค่าธรรมเนียมเงินกู้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5C529F" w14:textId="62AEC2A7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14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067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050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4DA72CF" w14:textId="187C69FD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526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268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B7328E5" w14:textId="424D50DA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53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520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360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BF4ADCA" w14:textId="7A92579E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69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113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678</w:t>
            </w:r>
          </w:p>
        </w:tc>
      </w:tr>
      <w:tr w:rsidR="00F94017" w:rsidRPr="0003137F" w14:paraId="6DF90C71" w14:textId="77777777" w:rsidTr="008567EB">
        <w:trPr>
          <w:trHeight w:val="344"/>
        </w:trPr>
        <w:tc>
          <w:tcPr>
            <w:tcW w:w="3125" w:type="dxa"/>
            <w:vAlign w:val="bottom"/>
          </w:tcPr>
          <w:p w14:paraId="04D911D0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ยอดสิ้นรอบระยะเวลา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8D0C91" w14:textId="16F02898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839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374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325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C27CC66" w14:textId="66323652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786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601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309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DD947F5" w14:textId="4BFEBE67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37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317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527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910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3AA7936" w14:textId="294DE830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47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943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503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544</w:t>
            </w:r>
          </w:p>
        </w:tc>
      </w:tr>
    </w:tbl>
    <w:p w14:paraId="05852BB3" w14:textId="72ABE3FA" w:rsidR="00175FC3" w:rsidRPr="0003137F" w:rsidRDefault="00175FC3">
      <w:pPr>
        <w:spacing w:after="160" w:line="259" w:lineRule="auto"/>
        <w:rPr>
          <w:rFonts w:ascii="Browallia New" w:eastAsia="Arial Unicode MS" w:hAnsi="Browallia New" w:cs="Browallia New"/>
          <w:spacing w:val="-4"/>
          <w:sz w:val="28"/>
          <w:szCs w:val="28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</w:rPr>
        <w:br w:type="page"/>
      </w:r>
    </w:p>
    <w:p w14:paraId="4755F391" w14:textId="77777777" w:rsidR="00F33792" w:rsidRPr="0003137F" w:rsidRDefault="00F33792" w:rsidP="00175FC3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rtl/>
          <w:cs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94017" w:rsidRPr="0003137F" w14:paraId="221C795A" w14:textId="77777777" w:rsidTr="008567EB">
        <w:trPr>
          <w:trHeight w:val="356"/>
        </w:trPr>
        <w:tc>
          <w:tcPr>
            <w:tcW w:w="3125" w:type="dxa"/>
            <w:vAlign w:val="bottom"/>
          </w:tcPr>
          <w:p w14:paraId="04F1B7F2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2A8426" w14:textId="77777777" w:rsidR="00F94017" w:rsidRPr="0003137F" w:rsidRDefault="00F94017" w:rsidP="008567EB">
            <w:pPr>
              <w:ind w:right="-72"/>
              <w:jc w:val="center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ข้อมูลทางการเงินเฉพาะกิจการ</w:t>
            </w:r>
          </w:p>
        </w:tc>
      </w:tr>
      <w:tr w:rsidR="00F94017" w:rsidRPr="0003137F" w14:paraId="123B8264" w14:textId="77777777" w:rsidTr="008567EB">
        <w:trPr>
          <w:trHeight w:val="356"/>
        </w:trPr>
        <w:tc>
          <w:tcPr>
            <w:tcW w:w="3125" w:type="dxa"/>
            <w:vAlign w:val="bottom"/>
          </w:tcPr>
          <w:p w14:paraId="3968397A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71D79B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เงินกู้ระยะสั้น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6950CB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เงินกู้ระยะยาว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4D3C6A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13589E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รวม</w:t>
            </w:r>
          </w:p>
        </w:tc>
      </w:tr>
      <w:tr w:rsidR="00F94017" w:rsidRPr="0003137F" w14:paraId="05BEC7F9" w14:textId="77777777" w:rsidTr="008567EB">
        <w:trPr>
          <w:trHeight w:val="356"/>
        </w:trPr>
        <w:tc>
          <w:tcPr>
            <w:tcW w:w="3125" w:type="dxa"/>
            <w:vAlign w:val="bottom"/>
          </w:tcPr>
          <w:p w14:paraId="1005EA68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DFE5479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0FB84BE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C203E3F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C00CCD4" w14:textId="77777777" w:rsidR="00F94017" w:rsidRPr="0003137F" w:rsidRDefault="00F94017" w:rsidP="008567EB">
            <w:pPr>
              <w:ind w:right="-72"/>
              <w:jc w:val="right"/>
              <w:rPr>
                <w:rFonts w:ascii="Browallia New" w:hAnsi="Browallia New" w:cs="Browallia New"/>
                <w:b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b/>
                <w:bCs/>
                <w:noProof/>
                <w:sz w:val="28"/>
                <w:szCs w:val="28"/>
                <w:cs/>
              </w:rPr>
              <w:t>บาท</w:t>
            </w:r>
          </w:p>
        </w:tc>
      </w:tr>
      <w:tr w:rsidR="00F94017" w:rsidRPr="0003137F" w14:paraId="2CAF6EF8" w14:textId="77777777" w:rsidTr="008567EB">
        <w:trPr>
          <w:trHeight w:val="73"/>
        </w:trPr>
        <w:tc>
          <w:tcPr>
            <w:tcW w:w="3125" w:type="dxa"/>
            <w:vAlign w:val="bottom"/>
          </w:tcPr>
          <w:p w14:paraId="030A3E9A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8F8F8"/>
          </w:tcPr>
          <w:p w14:paraId="3B1054B1" w14:textId="77777777" w:rsidR="00F94017" w:rsidRPr="0003137F" w:rsidRDefault="00F94017" w:rsidP="008567EB">
            <w:pPr>
              <w:ind w:right="-72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8F8F8"/>
          </w:tcPr>
          <w:p w14:paraId="7C8DCD5C" w14:textId="77777777" w:rsidR="00F94017" w:rsidRPr="0003137F" w:rsidRDefault="00F94017" w:rsidP="008567EB">
            <w:pPr>
              <w:ind w:right="-72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8F8F8"/>
          </w:tcPr>
          <w:p w14:paraId="670C4911" w14:textId="77777777" w:rsidR="00F94017" w:rsidRPr="0003137F" w:rsidRDefault="00F94017" w:rsidP="008567EB">
            <w:pPr>
              <w:ind w:right="-72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8F8F8"/>
          </w:tcPr>
          <w:p w14:paraId="5D5BFAC0" w14:textId="77777777" w:rsidR="00F94017" w:rsidRPr="0003137F" w:rsidRDefault="00F94017" w:rsidP="008567EB">
            <w:pPr>
              <w:ind w:right="-72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</w:p>
        </w:tc>
      </w:tr>
      <w:tr w:rsidR="00F94017" w:rsidRPr="0003137F" w14:paraId="18DC8AAA" w14:textId="77777777" w:rsidTr="008567EB">
        <w:trPr>
          <w:trHeight w:val="73"/>
        </w:trPr>
        <w:tc>
          <w:tcPr>
            <w:tcW w:w="3125" w:type="dxa"/>
            <w:vAlign w:val="bottom"/>
          </w:tcPr>
          <w:p w14:paraId="6140E40D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ยอดต้นรอบระยะเวลา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179BD43" w14:textId="61B866C5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794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630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936</w:t>
            </w:r>
          </w:p>
        </w:tc>
        <w:tc>
          <w:tcPr>
            <w:tcW w:w="1584" w:type="dxa"/>
            <w:shd w:val="clear" w:color="auto" w:fill="FAFAFA"/>
          </w:tcPr>
          <w:p w14:paraId="065E7475" w14:textId="037A7883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130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</w:p>
        </w:tc>
        <w:tc>
          <w:tcPr>
            <w:tcW w:w="1584" w:type="dxa"/>
            <w:shd w:val="clear" w:color="auto" w:fill="FAFAFA"/>
          </w:tcPr>
          <w:p w14:paraId="70A65A0F" w14:textId="7F5F41D6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21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217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119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219</w:t>
            </w:r>
          </w:p>
        </w:tc>
        <w:tc>
          <w:tcPr>
            <w:tcW w:w="1584" w:type="dxa"/>
            <w:shd w:val="clear" w:color="auto" w:fill="FAFAFA"/>
          </w:tcPr>
          <w:p w14:paraId="38D9DC13" w14:textId="2097EFA1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24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141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750</w:t>
            </w:r>
            <w:r w:rsidR="00691409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155</w:t>
            </w:r>
          </w:p>
        </w:tc>
      </w:tr>
      <w:tr w:rsidR="00F94017" w:rsidRPr="0003137F" w14:paraId="61589F46" w14:textId="77777777" w:rsidTr="008567EB">
        <w:trPr>
          <w:trHeight w:val="73"/>
        </w:trPr>
        <w:tc>
          <w:tcPr>
            <w:tcW w:w="3125" w:type="dxa"/>
            <w:vAlign w:val="bottom"/>
          </w:tcPr>
          <w:p w14:paraId="5FC0535A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กระแสเงินสดรับ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04A9B5A" w14:textId="6F496110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2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310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000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936CEF7" w14:textId="3A057FD1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-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46AEE2ED" w14:textId="0BA46EC4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808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713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150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E44680D" w14:textId="7DB2591B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9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118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713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150</w:t>
            </w:r>
          </w:p>
        </w:tc>
      </w:tr>
      <w:tr w:rsidR="00F94017" w:rsidRPr="0003137F" w14:paraId="43DF2A28" w14:textId="77777777" w:rsidTr="008567EB">
        <w:trPr>
          <w:trHeight w:val="73"/>
        </w:trPr>
        <w:tc>
          <w:tcPr>
            <w:tcW w:w="3125" w:type="dxa"/>
            <w:vAlign w:val="bottom"/>
          </w:tcPr>
          <w:p w14:paraId="1FE3377E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กระแสเงินสดจ่ายคืนเงินต้น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AD4A84D" w14:textId="1EB4A062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260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B496F68" w14:textId="6E2AF714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170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4B43D61A" w14:textId="0A33F86B" w:rsidR="00F94017" w:rsidRPr="0003137F" w:rsidRDefault="00701FE6" w:rsidP="008567EB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450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4797DE3" w14:textId="5342DFF5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880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</w:tr>
      <w:tr w:rsidR="00F94017" w:rsidRPr="0003137F" w14:paraId="638E62C7" w14:textId="77777777" w:rsidTr="008567EB">
        <w:trPr>
          <w:trHeight w:val="357"/>
        </w:trPr>
        <w:tc>
          <w:tcPr>
            <w:tcW w:w="3125" w:type="dxa"/>
            <w:vAlign w:val="bottom"/>
          </w:tcPr>
          <w:p w14:paraId="63611F50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กระแสเงินสดจ่าย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ค่าธรรมเนียมเงินกู้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FFB37A6" w14:textId="3DBA8B48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19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255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277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392B140" w14:textId="50F4E350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-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DA6A4D7" w14:textId="54E46425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369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509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D0E959C" w14:textId="76A9F787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(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26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624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3D648A"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786</w:t>
            </w: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)</w:t>
            </w:r>
          </w:p>
        </w:tc>
      </w:tr>
      <w:tr w:rsidR="00F94017" w:rsidRPr="0003137F" w14:paraId="21003706" w14:textId="77777777" w:rsidTr="008567EB">
        <w:trPr>
          <w:trHeight w:val="357"/>
        </w:trPr>
        <w:tc>
          <w:tcPr>
            <w:tcW w:w="3125" w:type="dxa"/>
            <w:vAlign w:val="bottom"/>
          </w:tcPr>
          <w:p w14:paraId="687055B7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ตัดจำหน่าย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ค่าธรรมเนียมเงิน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กู้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953D20" w14:textId="1A900DF0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13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998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666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056C0D4" w14:textId="5DC15ADD" w:rsidR="00F94017" w:rsidRPr="0003137F" w:rsidRDefault="00701FE6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B305471" w14:textId="6448EE4B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41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735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883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8243B34" w14:textId="1C16CA31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55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734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549</w:t>
            </w:r>
          </w:p>
        </w:tc>
      </w:tr>
      <w:tr w:rsidR="00F94017" w:rsidRPr="0003137F" w14:paraId="3CFDF412" w14:textId="77777777" w:rsidTr="008567EB">
        <w:trPr>
          <w:trHeight w:val="344"/>
        </w:trPr>
        <w:tc>
          <w:tcPr>
            <w:tcW w:w="3125" w:type="dxa"/>
            <w:vAlign w:val="bottom"/>
          </w:tcPr>
          <w:p w14:paraId="204BA1D8" w14:textId="77777777" w:rsidR="00F94017" w:rsidRPr="0003137F" w:rsidRDefault="00F94017" w:rsidP="008567EB">
            <w:pPr>
              <w:ind w:left="-105"/>
              <w:jc w:val="both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03137F">
              <w:rPr>
                <w:rFonts w:ascii="Browallia New" w:hAnsi="Browallia New" w:cs="Browallia New"/>
                <w:noProof/>
                <w:sz w:val="28"/>
                <w:szCs w:val="28"/>
                <w:cs/>
              </w:rPr>
              <w:t>ยอดสิ้นรอบระยะเวลา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08CABF2" w14:textId="048631C2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839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374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325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FAD1989" w14:textId="5BF46300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960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000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EB98692" w14:textId="557C48F7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23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610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198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743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E6C54CD" w14:textId="7AED0228" w:rsidR="00F94017" w:rsidRPr="0003137F" w:rsidRDefault="003D648A" w:rsidP="008567EB">
            <w:pPr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26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409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573</w:t>
            </w:r>
            <w:r w:rsidR="00701FE6" w:rsidRPr="0003137F"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hAnsi="Browallia New" w:cs="Browallia New"/>
                <w:noProof/>
                <w:sz w:val="28"/>
                <w:szCs w:val="28"/>
                <w:lang w:val="en-GB" w:bidi="th-TH"/>
              </w:rPr>
              <w:t>068</w:t>
            </w:r>
          </w:p>
        </w:tc>
      </w:tr>
    </w:tbl>
    <w:p w14:paraId="6D35730D" w14:textId="77777777" w:rsidR="00724EB8" w:rsidRPr="0003137F" w:rsidRDefault="00724EB8" w:rsidP="00DC5E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305C135D" w14:textId="207A79A9" w:rsidR="00F01FCC" w:rsidRPr="0003137F" w:rsidRDefault="00F01FCC" w:rsidP="00F01FC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0313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เงินกู้ระยะสั้น</w:t>
      </w:r>
    </w:p>
    <w:p w14:paraId="159A08FC" w14:textId="77777777" w:rsidR="00F01FCC" w:rsidRPr="0003137F" w:rsidRDefault="00F01FCC" w:rsidP="00F01FC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B763465" w14:textId="2071E96E" w:rsidR="00623AB5" w:rsidRPr="0003137F" w:rsidRDefault="0081558F" w:rsidP="00623AB5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03137F">
        <w:rPr>
          <w:rFonts w:ascii="Browallia New" w:hAnsi="Browallia New" w:cs="Browallia New"/>
          <w:noProof/>
          <w:sz w:val="28"/>
          <w:szCs w:val="28"/>
          <w:cs/>
          <w:lang w:bidi="th-TH"/>
        </w:rPr>
        <w:t>รายละเอียด</w:t>
      </w:r>
      <w:r w:rsidR="00623AB5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ของเงิน</w:t>
      </w:r>
      <w:r w:rsidR="00623AB5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กู้</w:t>
      </w:r>
      <w:r w:rsidR="00623AB5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ระยะสั้นซึ่งเป็นเงินกู้ยืมในสกุลเงินบาททั้งหมดและเป็นเงินกู้ยืมที่ไม่มีหลักประกัน ที่กลุ่มกิจการและบริษัท</w:t>
      </w:r>
      <w:r w:rsidR="00623AB5" w:rsidRPr="0003137F">
        <w:rPr>
          <w:rFonts w:ascii="Browallia New" w:eastAsia="Arial Unicode MS" w:hAnsi="Browallia New" w:cs="Browallia New"/>
          <w:sz w:val="28"/>
          <w:szCs w:val="28"/>
          <w:cs/>
        </w:rPr>
        <w:t>ลงนามในระหว่างรอบระยะเวลา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เก้าเดือน</w:t>
      </w:r>
      <w:r w:rsidR="00623AB5" w:rsidRPr="0003137F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="00623AB5" w:rsidRPr="0003137F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="00623AB5" w:rsidRPr="0003137F">
        <w:rPr>
          <w:rFonts w:ascii="Browallia New" w:eastAsia="Arial Unicode MS" w:hAnsi="Browallia New" w:cs="Browallia New"/>
          <w:sz w:val="28"/>
          <w:szCs w:val="28"/>
          <w:cs/>
        </w:rPr>
        <w:t xml:space="preserve"> มีดังนี้</w:t>
      </w:r>
    </w:p>
    <w:p w14:paraId="70C4C03C" w14:textId="77777777" w:rsidR="00623AB5" w:rsidRPr="0003137F" w:rsidRDefault="00623AB5" w:rsidP="00623AB5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66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417"/>
        <w:gridCol w:w="2520"/>
        <w:gridCol w:w="2268"/>
        <w:gridCol w:w="1134"/>
      </w:tblGrid>
      <w:tr w:rsidR="00623AB5" w:rsidRPr="0003137F" w14:paraId="2A5F0200" w14:textId="77777777" w:rsidTr="00B710B2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0FAAD1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  <w:p w14:paraId="3F18F8DB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  <w:p w14:paraId="3C0FB6BC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ลำดับที่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E22795" w14:textId="77777777" w:rsidR="00623AB5" w:rsidRPr="0003137F" w:rsidRDefault="00623AB5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ข้อมูล</w:t>
            </w:r>
          </w:p>
          <w:p w14:paraId="1C155E71" w14:textId="77777777" w:rsidR="00623AB5" w:rsidRPr="0003137F" w:rsidRDefault="00623AB5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ทางการเงินรวม</w:t>
            </w:r>
          </w:p>
          <w:p w14:paraId="7AD4CA52" w14:textId="77777777" w:rsidR="00623AB5" w:rsidRPr="0003137F" w:rsidRDefault="00623AB5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ล้านบาท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CFDC07" w14:textId="77777777" w:rsidR="00A36AD4" w:rsidRPr="0003137F" w:rsidRDefault="00623AB5" w:rsidP="00A36A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ข้อมูล</w:t>
            </w:r>
          </w:p>
          <w:p w14:paraId="5062B19C" w14:textId="5437CD67" w:rsidR="00623AB5" w:rsidRPr="0003137F" w:rsidRDefault="00623AB5" w:rsidP="00A36A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ทางการเงินเฉพาะกิจการ</w:t>
            </w:r>
          </w:p>
          <w:p w14:paraId="75449765" w14:textId="77777777" w:rsidR="00623AB5" w:rsidRPr="0003137F" w:rsidRDefault="00623AB5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ล้านบาท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70E2D8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  <w:p w14:paraId="7CBB5AB2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อัตราดอกเบี้ย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363E3" w14:textId="77777777" w:rsidR="00623AB5" w:rsidRPr="0003137F" w:rsidRDefault="00623AB5" w:rsidP="001C4A64">
            <w:pPr>
              <w:ind w:left="-29" w:right="-72"/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</w:rPr>
            </w:pPr>
          </w:p>
          <w:p w14:paraId="436BD3CE" w14:textId="77777777" w:rsidR="00623AB5" w:rsidRPr="0003137F" w:rsidRDefault="00623AB5" w:rsidP="001C4A64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</w:rPr>
            </w:pPr>
          </w:p>
          <w:p w14:paraId="1AA96599" w14:textId="77777777" w:rsidR="00623AB5" w:rsidRPr="0003137F" w:rsidRDefault="00623AB5" w:rsidP="001C4A64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  <w:cs/>
              </w:rPr>
              <w:t>การชำระคืนเงินต้น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AB574D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กำหนดการ</w:t>
            </w:r>
          </w:p>
          <w:p w14:paraId="1B411212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จ่ายชำระดอกเบี้ย</w:t>
            </w:r>
          </w:p>
        </w:tc>
      </w:tr>
      <w:tr w:rsidR="00623AB5" w:rsidRPr="0003137F" w14:paraId="12C3A12C" w14:textId="77777777" w:rsidTr="0045257D">
        <w:trPr>
          <w:trHeight w:val="10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DC7C17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9139C6" w14:textId="77777777" w:rsidR="00623AB5" w:rsidRPr="0003137F" w:rsidRDefault="00623AB5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623C57" w14:textId="77777777" w:rsidR="00623AB5" w:rsidRPr="0003137F" w:rsidRDefault="00623AB5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B1C687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19D254" w14:textId="77777777" w:rsidR="00623AB5" w:rsidRPr="0003137F" w:rsidRDefault="00623AB5" w:rsidP="001C4A64">
            <w:pPr>
              <w:ind w:left="-29" w:right="-72"/>
              <w:rPr>
                <w:rFonts w:ascii="Browallia New" w:eastAsia="Arial Unicode MS" w:hAnsi="Browallia New" w:cs="Browallia New"/>
                <w:b/>
                <w:bCs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A6BD94" w14:textId="77777777" w:rsidR="00623AB5" w:rsidRPr="0003137F" w:rsidRDefault="00623AB5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</w:tr>
      <w:tr w:rsidR="00623AB5" w:rsidRPr="0003137F" w14:paraId="08013056" w14:textId="77777777" w:rsidTr="0045257D">
        <w:tc>
          <w:tcPr>
            <w:tcW w:w="709" w:type="dxa"/>
            <w:shd w:val="clear" w:color="auto" w:fill="auto"/>
          </w:tcPr>
          <w:p w14:paraId="760AD69E" w14:textId="61EE2F2B" w:rsidR="00623AB5" w:rsidRPr="0003137F" w:rsidRDefault="003D648A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8D87019" w14:textId="3A4A343A" w:rsidR="00623AB5" w:rsidRPr="0003137F" w:rsidRDefault="003D648A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2513CEF" w14:textId="7E2866AC" w:rsidR="00623AB5" w:rsidRPr="0003137F" w:rsidRDefault="003D648A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160</w:t>
            </w:r>
          </w:p>
        </w:tc>
        <w:tc>
          <w:tcPr>
            <w:tcW w:w="2520" w:type="dxa"/>
            <w:shd w:val="clear" w:color="auto" w:fill="auto"/>
          </w:tcPr>
          <w:p w14:paraId="419B6C19" w14:textId="33B657E5" w:rsidR="00623AB5" w:rsidRPr="0003137F" w:rsidRDefault="00623AB5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</w:t>
            </w:r>
          </w:p>
        </w:tc>
        <w:tc>
          <w:tcPr>
            <w:tcW w:w="2268" w:type="dxa"/>
            <w:shd w:val="clear" w:color="auto" w:fill="auto"/>
          </w:tcPr>
          <w:p w14:paraId="028EDBAB" w14:textId="7DC5B1C1" w:rsidR="00623AB5" w:rsidRPr="0003137F" w:rsidRDefault="00623AB5" w:rsidP="001C4A64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วันที่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>มีนาคม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2567</w:t>
            </w:r>
          </w:p>
        </w:tc>
        <w:tc>
          <w:tcPr>
            <w:tcW w:w="1134" w:type="dxa"/>
            <w:shd w:val="clear" w:color="auto" w:fill="auto"/>
          </w:tcPr>
          <w:p w14:paraId="3D8DE7C4" w14:textId="77777777" w:rsidR="00623AB5" w:rsidRPr="0003137F" w:rsidRDefault="00623AB5" w:rsidP="00485E1D">
            <w:pPr>
              <w:ind w:right="-72"/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  <w:t>ชำระทุกเดือน</w:t>
            </w:r>
          </w:p>
        </w:tc>
      </w:tr>
      <w:tr w:rsidR="00B860C7" w:rsidRPr="0003137F" w14:paraId="752D782C" w14:textId="77777777" w:rsidTr="0045257D">
        <w:tc>
          <w:tcPr>
            <w:tcW w:w="709" w:type="dxa"/>
            <w:shd w:val="clear" w:color="auto" w:fill="auto"/>
          </w:tcPr>
          <w:p w14:paraId="1F0AC108" w14:textId="77777777" w:rsidR="00B860C7" w:rsidRPr="0003137F" w:rsidRDefault="00B860C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A9C2014" w14:textId="77777777" w:rsidR="00B860C7" w:rsidRPr="0003137F" w:rsidRDefault="00B860C7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28786BE" w14:textId="77777777" w:rsidR="00B860C7" w:rsidRPr="0003137F" w:rsidRDefault="00B860C7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14:paraId="3448FB05" w14:textId="77777777" w:rsidR="00B860C7" w:rsidRPr="0003137F" w:rsidRDefault="00B860C7" w:rsidP="001C4A64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14:paraId="6ED2BA0B" w14:textId="77777777" w:rsidR="00B860C7" w:rsidRPr="0003137F" w:rsidRDefault="00B860C7" w:rsidP="001C4A64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5381FEC" w14:textId="77777777" w:rsidR="00B860C7" w:rsidRPr="0003137F" w:rsidRDefault="00B860C7" w:rsidP="00485E1D">
            <w:pPr>
              <w:ind w:right="-72"/>
              <w:rPr>
                <w:rFonts w:ascii="Browallia New" w:eastAsia="Arial Unicode MS" w:hAnsi="Browallia New" w:cs="Browallia New"/>
                <w:spacing w:val="-6"/>
                <w:sz w:val="12"/>
                <w:szCs w:val="12"/>
                <w:cs/>
              </w:rPr>
            </w:pPr>
          </w:p>
        </w:tc>
      </w:tr>
      <w:tr w:rsidR="00623AB5" w:rsidRPr="0003137F" w14:paraId="312191E6" w14:textId="77777777" w:rsidTr="0045257D">
        <w:trPr>
          <w:trHeight w:val="525"/>
        </w:trPr>
        <w:tc>
          <w:tcPr>
            <w:tcW w:w="709" w:type="dxa"/>
            <w:shd w:val="clear" w:color="auto" w:fill="auto"/>
          </w:tcPr>
          <w:p w14:paraId="30A80D76" w14:textId="2A38A580" w:rsidR="00623AB5" w:rsidRPr="0003137F" w:rsidRDefault="003D648A" w:rsidP="00623AB5">
            <w:pPr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A1946E0" w14:textId="376A8E0E" w:rsidR="00623AB5" w:rsidRPr="0003137F" w:rsidRDefault="003D648A" w:rsidP="00623AB5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701FE6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6C0E580" w14:textId="4C60B9C6" w:rsidR="00623AB5" w:rsidRPr="0003137F" w:rsidRDefault="00701FE6" w:rsidP="00623AB5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14:paraId="61314F71" w14:textId="3D9929F6" w:rsidR="00623AB5" w:rsidRPr="0003137F" w:rsidRDefault="00623AB5" w:rsidP="00623AB5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ต่อปี</w:t>
            </w:r>
          </w:p>
        </w:tc>
        <w:tc>
          <w:tcPr>
            <w:tcW w:w="2268" w:type="dxa"/>
            <w:shd w:val="clear" w:color="auto" w:fill="auto"/>
          </w:tcPr>
          <w:p w14:paraId="3BC18A47" w14:textId="343B7B32" w:rsidR="00623AB5" w:rsidRPr="0003137F" w:rsidRDefault="00623AB5" w:rsidP="00623AB5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วันที่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กุมภาพันธ์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2567</w:t>
            </w:r>
          </w:p>
        </w:tc>
        <w:tc>
          <w:tcPr>
            <w:tcW w:w="1134" w:type="dxa"/>
            <w:shd w:val="clear" w:color="auto" w:fill="auto"/>
          </w:tcPr>
          <w:p w14:paraId="0AE292AC" w14:textId="074935FD" w:rsidR="00623AB5" w:rsidRPr="0003137F" w:rsidRDefault="00623AB5" w:rsidP="00485E1D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ชำระทุกเดือน</w:t>
            </w:r>
          </w:p>
        </w:tc>
      </w:tr>
      <w:tr w:rsidR="00B860C7" w:rsidRPr="0003137F" w14:paraId="1525F55C" w14:textId="77777777" w:rsidTr="0045257D">
        <w:tc>
          <w:tcPr>
            <w:tcW w:w="709" w:type="dxa"/>
            <w:shd w:val="clear" w:color="auto" w:fill="auto"/>
          </w:tcPr>
          <w:p w14:paraId="13C19D20" w14:textId="77777777" w:rsidR="00B860C7" w:rsidRPr="0003137F" w:rsidRDefault="00B860C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05B594B1" w14:textId="77777777" w:rsidR="00B860C7" w:rsidRPr="0003137F" w:rsidRDefault="00B860C7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22160964" w14:textId="77777777" w:rsidR="00B860C7" w:rsidRPr="0003137F" w:rsidRDefault="00B860C7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520" w:type="dxa"/>
            <w:shd w:val="clear" w:color="auto" w:fill="auto"/>
          </w:tcPr>
          <w:p w14:paraId="427318EB" w14:textId="77777777" w:rsidR="00B860C7" w:rsidRPr="0003137F" w:rsidRDefault="00B860C7" w:rsidP="001C4A64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548FD62C" w14:textId="77777777" w:rsidR="00B860C7" w:rsidRPr="0003137F" w:rsidRDefault="00B860C7" w:rsidP="001C4A64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D1837EB" w14:textId="77777777" w:rsidR="00B860C7" w:rsidRPr="0003137F" w:rsidRDefault="00B860C7" w:rsidP="00485E1D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701FE6" w:rsidRPr="0003137F" w14:paraId="31863A95" w14:textId="77777777" w:rsidTr="0045257D">
        <w:tc>
          <w:tcPr>
            <w:tcW w:w="709" w:type="dxa"/>
            <w:shd w:val="clear" w:color="auto" w:fill="auto"/>
          </w:tcPr>
          <w:p w14:paraId="1FA7ECA3" w14:textId="0D02F79A" w:rsidR="00701FE6" w:rsidRPr="0003137F" w:rsidRDefault="003D648A" w:rsidP="00701FE6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082DE623" w14:textId="506CBA4B" w:rsidR="00701FE6" w:rsidRPr="0003137F" w:rsidRDefault="003D648A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600</w:t>
            </w:r>
            <w:r w:rsidR="00701FE6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63E273AD" w14:textId="07265782" w:rsidR="00701FE6" w:rsidRPr="0003137F" w:rsidRDefault="00701FE6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14:paraId="017C9F13" w14:textId="37353F4D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ร้อยละ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ถึงร้อยละ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ต่อปี</w:t>
            </w:r>
          </w:p>
        </w:tc>
        <w:tc>
          <w:tcPr>
            <w:tcW w:w="2268" w:type="dxa"/>
            <w:shd w:val="clear" w:color="auto" w:fill="auto"/>
          </w:tcPr>
          <w:p w14:paraId="24EF4C9C" w14:textId="512FCD39" w:rsidR="00701FE6" w:rsidRPr="0003137F" w:rsidRDefault="00701FE6" w:rsidP="00701FE6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วันที่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สิงหาคม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2567</w:t>
            </w:r>
          </w:p>
        </w:tc>
        <w:tc>
          <w:tcPr>
            <w:tcW w:w="1134" w:type="dxa"/>
            <w:shd w:val="clear" w:color="auto" w:fill="auto"/>
          </w:tcPr>
          <w:p w14:paraId="0B5AB2B3" w14:textId="4061390A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ชำระทุกเดือน</w:t>
            </w:r>
          </w:p>
        </w:tc>
      </w:tr>
      <w:tr w:rsidR="00701FE6" w:rsidRPr="0003137F" w14:paraId="1AA1DCC0" w14:textId="77777777" w:rsidTr="0045257D">
        <w:tc>
          <w:tcPr>
            <w:tcW w:w="709" w:type="dxa"/>
            <w:shd w:val="clear" w:color="auto" w:fill="auto"/>
          </w:tcPr>
          <w:p w14:paraId="171276CA" w14:textId="77777777" w:rsidR="00701FE6" w:rsidRPr="0003137F" w:rsidRDefault="00701FE6" w:rsidP="00701FE6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3A63E2C6" w14:textId="66EB8C77" w:rsidR="00701FE6" w:rsidRPr="0003137F" w:rsidRDefault="00701FE6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24FF9308" w14:textId="77777777" w:rsidR="00701FE6" w:rsidRPr="0003137F" w:rsidRDefault="00701FE6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520" w:type="dxa"/>
            <w:shd w:val="clear" w:color="auto" w:fill="auto"/>
          </w:tcPr>
          <w:p w14:paraId="7BB87038" w14:textId="77777777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6DB61E22" w14:textId="77777777" w:rsidR="00701FE6" w:rsidRPr="0003137F" w:rsidRDefault="00701FE6" w:rsidP="00701FE6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EAF000D" w14:textId="77777777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701FE6" w:rsidRPr="0003137F" w14:paraId="0BE00FC7" w14:textId="77777777" w:rsidTr="0045257D">
        <w:tc>
          <w:tcPr>
            <w:tcW w:w="709" w:type="dxa"/>
            <w:shd w:val="clear" w:color="auto" w:fill="auto"/>
          </w:tcPr>
          <w:p w14:paraId="3584D401" w14:textId="55AC7BBB" w:rsidR="00701FE6" w:rsidRPr="0003137F" w:rsidRDefault="003D648A" w:rsidP="00701FE6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43C5ED46" w14:textId="2737A30C" w:rsidR="00701FE6" w:rsidRPr="0003137F" w:rsidRDefault="003D648A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701FE6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701FE6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1B2C7824" w14:textId="51C72CC9" w:rsidR="00701FE6" w:rsidRPr="0003137F" w:rsidRDefault="003D648A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701FE6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701FE6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2520" w:type="dxa"/>
            <w:shd w:val="clear" w:color="auto" w:fill="auto"/>
          </w:tcPr>
          <w:p w14:paraId="1409AB29" w14:textId="1BCDE7F4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</w:t>
            </w:r>
          </w:p>
        </w:tc>
        <w:tc>
          <w:tcPr>
            <w:tcW w:w="2268" w:type="dxa"/>
            <w:shd w:val="clear" w:color="auto" w:fill="auto"/>
          </w:tcPr>
          <w:p w14:paraId="51F81292" w14:textId="0157D4A1" w:rsidR="00701FE6" w:rsidRPr="0003137F" w:rsidRDefault="00701FE6" w:rsidP="00701FE6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วันที่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 ธันว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าคม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2567</w:t>
            </w:r>
          </w:p>
        </w:tc>
        <w:tc>
          <w:tcPr>
            <w:tcW w:w="1134" w:type="dxa"/>
            <w:shd w:val="clear" w:color="auto" w:fill="auto"/>
          </w:tcPr>
          <w:p w14:paraId="34ED3A3D" w14:textId="79EE3BAE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ชำระทุกเดือน</w:t>
            </w:r>
          </w:p>
        </w:tc>
      </w:tr>
      <w:tr w:rsidR="00701FE6" w:rsidRPr="0003137F" w14:paraId="19237F3B" w14:textId="77777777" w:rsidTr="0045257D">
        <w:tc>
          <w:tcPr>
            <w:tcW w:w="709" w:type="dxa"/>
            <w:shd w:val="clear" w:color="auto" w:fill="auto"/>
          </w:tcPr>
          <w:p w14:paraId="04A77B28" w14:textId="77777777" w:rsidR="00701FE6" w:rsidRPr="0003137F" w:rsidRDefault="00701FE6" w:rsidP="00701FE6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282C53E5" w14:textId="77777777" w:rsidR="00701FE6" w:rsidRPr="0003137F" w:rsidRDefault="00701FE6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479B5208" w14:textId="77777777" w:rsidR="00701FE6" w:rsidRPr="0003137F" w:rsidRDefault="00701FE6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520" w:type="dxa"/>
            <w:shd w:val="clear" w:color="auto" w:fill="auto"/>
          </w:tcPr>
          <w:p w14:paraId="2CA6CE94" w14:textId="77777777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164FDD28" w14:textId="77777777" w:rsidR="00701FE6" w:rsidRPr="0003137F" w:rsidRDefault="00701FE6" w:rsidP="00701FE6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10E415C2" w14:textId="77777777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701FE6" w:rsidRPr="0003137F" w14:paraId="58DB7A62" w14:textId="77777777" w:rsidTr="0045257D">
        <w:tc>
          <w:tcPr>
            <w:tcW w:w="709" w:type="dxa"/>
            <w:shd w:val="clear" w:color="auto" w:fill="auto"/>
          </w:tcPr>
          <w:p w14:paraId="7C6DFD75" w14:textId="7F374445" w:rsidR="00701FE6" w:rsidRPr="0003137F" w:rsidRDefault="003D648A" w:rsidP="00701FE6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22A16A71" w14:textId="2DF26636" w:rsidR="00701FE6" w:rsidRPr="0003137F" w:rsidRDefault="003D648A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65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</w:t>
            </w:r>
            <w:r w:rsidR="00701FE6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257D2B1F" w14:textId="3081B8C8" w:rsidR="00701FE6" w:rsidRPr="0003137F" w:rsidRDefault="003D648A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65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</w:t>
            </w:r>
            <w:r w:rsidR="00701FE6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2520" w:type="dxa"/>
            <w:shd w:val="clear" w:color="auto" w:fill="auto"/>
          </w:tcPr>
          <w:p w14:paraId="4DEC1555" w14:textId="6330C1CE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69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</w:t>
            </w:r>
          </w:p>
        </w:tc>
        <w:tc>
          <w:tcPr>
            <w:tcW w:w="2268" w:type="dxa"/>
            <w:shd w:val="clear" w:color="auto" w:fill="auto"/>
          </w:tcPr>
          <w:p w14:paraId="74FB4C3F" w14:textId="24EA26BB" w:rsidR="00701FE6" w:rsidRPr="0003137F" w:rsidRDefault="00701FE6" w:rsidP="00701FE6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วันที่</w:t>
            </w:r>
            <w:r w:rsidR="00E00A3E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>ธันว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าคม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2567</w:t>
            </w:r>
          </w:p>
        </w:tc>
        <w:tc>
          <w:tcPr>
            <w:tcW w:w="1134" w:type="dxa"/>
            <w:shd w:val="clear" w:color="auto" w:fill="auto"/>
          </w:tcPr>
          <w:p w14:paraId="67A8FC14" w14:textId="630600C8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ชำระทุกเดือน</w:t>
            </w:r>
          </w:p>
        </w:tc>
      </w:tr>
      <w:tr w:rsidR="00701FE6" w:rsidRPr="0003137F" w14:paraId="5833CAE0" w14:textId="77777777" w:rsidTr="0045257D">
        <w:tc>
          <w:tcPr>
            <w:tcW w:w="709" w:type="dxa"/>
            <w:shd w:val="clear" w:color="auto" w:fill="auto"/>
          </w:tcPr>
          <w:p w14:paraId="532A96F9" w14:textId="77777777" w:rsidR="00701FE6" w:rsidRPr="0003137F" w:rsidRDefault="00701FE6" w:rsidP="00701FE6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23EEA17B" w14:textId="77777777" w:rsidR="00701FE6" w:rsidRPr="0003137F" w:rsidRDefault="00701FE6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14B5A90E" w14:textId="77777777" w:rsidR="00701FE6" w:rsidRPr="0003137F" w:rsidRDefault="00701FE6" w:rsidP="00701FE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520" w:type="dxa"/>
            <w:shd w:val="clear" w:color="auto" w:fill="auto"/>
          </w:tcPr>
          <w:p w14:paraId="18232880" w14:textId="77777777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17D562A3" w14:textId="77777777" w:rsidR="00701FE6" w:rsidRPr="0003137F" w:rsidRDefault="00701FE6" w:rsidP="00701FE6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035BA2A" w14:textId="77777777" w:rsidR="00701FE6" w:rsidRPr="0003137F" w:rsidRDefault="00701FE6" w:rsidP="00701FE6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280D75" w:rsidRPr="0003137F" w14:paraId="4491233D" w14:textId="77777777" w:rsidTr="0045257D">
        <w:tc>
          <w:tcPr>
            <w:tcW w:w="709" w:type="dxa"/>
            <w:shd w:val="clear" w:color="auto" w:fill="auto"/>
          </w:tcPr>
          <w:p w14:paraId="355F272F" w14:textId="4F213EAF" w:rsidR="00280D75" w:rsidRPr="0003137F" w:rsidRDefault="003D648A" w:rsidP="00280D75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1E6F0859" w14:textId="6D41921B" w:rsidR="00280D75" w:rsidRPr="0003137F" w:rsidRDefault="003D648A" w:rsidP="00280D75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400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24A002BE" w14:textId="1280D9FD" w:rsidR="00280D75" w:rsidRPr="0003137F" w:rsidRDefault="003D648A" w:rsidP="00280D75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400</w:t>
            </w:r>
          </w:p>
        </w:tc>
        <w:tc>
          <w:tcPr>
            <w:tcW w:w="2520" w:type="dxa"/>
            <w:shd w:val="clear" w:color="auto" w:fill="auto"/>
          </w:tcPr>
          <w:p w14:paraId="299606A5" w14:textId="52E7B6F7" w:rsidR="00280D75" w:rsidRPr="0003137F" w:rsidRDefault="00280D75" w:rsidP="00280D75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</w:t>
            </w:r>
          </w:p>
        </w:tc>
        <w:tc>
          <w:tcPr>
            <w:tcW w:w="2268" w:type="dxa"/>
            <w:shd w:val="clear" w:color="auto" w:fill="auto"/>
          </w:tcPr>
          <w:p w14:paraId="7B89B6B0" w14:textId="209486E9" w:rsidR="00280D75" w:rsidRPr="0003137F" w:rsidRDefault="00280D75" w:rsidP="00280D75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เมื่อทวงถาม</w:t>
            </w:r>
          </w:p>
        </w:tc>
        <w:tc>
          <w:tcPr>
            <w:tcW w:w="1134" w:type="dxa"/>
            <w:shd w:val="clear" w:color="auto" w:fill="auto"/>
          </w:tcPr>
          <w:p w14:paraId="6D327A77" w14:textId="4E0B0A32" w:rsidR="00280D75" w:rsidRPr="0003137F" w:rsidRDefault="00280D75" w:rsidP="00280D75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ชำระทุกเดือน</w:t>
            </w:r>
          </w:p>
        </w:tc>
      </w:tr>
      <w:tr w:rsidR="00280D75" w:rsidRPr="0003137F" w14:paraId="5DDEA4FF" w14:textId="77777777" w:rsidTr="0045257D">
        <w:tc>
          <w:tcPr>
            <w:tcW w:w="709" w:type="dxa"/>
            <w:shd w:val="clear" w:color="auto" w:fill="auto"/>
          </w:tcPr>
          <w:p w14:paraId="1277F508" w14:textId="77777777" w:rsidR="00280D75" w:rsidRPr="0003137F" w:rsidRDefault="00280D75" w:rsidP="00280D75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1EFFF998" w14:textId="77777777" w:rsidR="00280D75" w:rsidRPr="0003137F" w:rsidRDefault="00280D75" w:rsidP="00280D75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5D16ECD9" w14:textId="77777777" w:rsidR="00280D75" w:rsidRPr="0003137F" w:rsidRDefault="00280D75" w:rsidP="00280D75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520" w:type="dxa"/>
            <w:shd w:val="clear" w:color="auto" w:fill="auto"/>
          </w:tcPr>
          <w:p w14:paraId="53891640" w14:textId="77777777" w:rsidR="00280D75" w:rsidRPr="0003137F" w:rsidRDefault="00280D75" w:rsidP="00280D75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4D2771C9" w14:textId="77777777" w:rsidR="00280D75" w:rsidRPr="0003137F" w:rsidRDefault="00280D75" w:rsidP="00280D75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D45125E" w14:textId="77777777" w:rsidR="00280D75" w:rsidRPr="0003137F" w:rsidRDefault="00280D75" w:rsidP="00280D75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280D75" w:rsidRPr="0003137F" w14:paraId="5D246372" w14:textId="77777777" w:rsidTr="0045257D">
        <w:tc>
          <w:tcPr>
            <w:tcW w:w="709" w:type="dxa"/>
            <w:shd w:val="clear" w:color="auto" w:fill="auto"/>
          </w:tcPr>
          <w:p w14:paraId="6BD48AE2" w14:textId="58090E50" w:rsidR="00280D75" w:rsidRPr="0003137F" w:rsidRDefault="003D648A" w:rsidP="00280D75">
            <w:pPr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53E0E2C8" w14:textId="7E263BB3" w:rsidR="00280D75" w:rsidRPr="0003137F" w:rsidRDefault="003D648A" w:rsidP="00280D75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280D75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280D75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7568F509" w14:textId="74367A19" w:rsidR="00280D75" w:rsidRPr="0003137F" w:rsidRDefault="00280D75" w:rsidP="00280D75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14:paraId="568D4710" w14:textId="3BECAEA8" w:rsidR="00280D75" w:rsidRPr="0003137F" w:rsidRDefault="00280D75" w:rsidP="00280D75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85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>ต่อปี</w:t>
            </w:r>
          </w:p>
        </w:tc>
        <w:tc>
          <w:tcPr>
            <w:tcW w:w="2268" w:type="dxa"/>
            <w:shd w:val="clear" w:color="auto" w:fill="auto"/>
          </w:tcPr>
          <w:p w14:paraId="04EC2721" w14:textId="62B333DD" w:rsidR="00280D75" w:rsidRPr="0003137F" w:rsidRDefault="00280D75" w:rsidP="00280D75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วันที่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 กันยายน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2567</w:t>
            </w:r>
          </w:p>
        </w:tc>
        <w:tc>
          <w:tcPr>
            <w:tcW w:w="1134" w:type="dxa"/>
            <w:shd w:val="clear" w:color="auto" w:fill="auto"/>
          </w:tcPr>
          <w:p w14:paraId="72A5C931" w14:textId="3F35DF7A" w:rsidR="00280D75" w:rsidRPr="0003137F" w:rsidRDefault="00280D75" w:rsidP="00280D75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ชำระทุกเดือน</w:t>
            </w:r>
          </w:p>
        </w:tc>
      </w:tr>
      <w:tr w:rsidR="00280D75" w:rsidRPr="0003137F" w14:paraId="200D116F" w14:textId="77777777" w:rsidTr="0045257D">
        <w:tc>
          <w:tcPr>
            <w:tcW w:w="709" w:type="dxa"/>
            <w:shd w:val="clear" w:color="auto" w:fill="auto"/>
          </w:tcPr>
          <w:p w14:paraId="41E18B70" w14:textId="77777777" w:rsidR="00280D75" w:rsidRPr="0003137F" w:rsidRDefault="00280D75" w:rsidP="00280D75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4AF2461" w14:textId="48DC850C" w:rsidR="00280D75" w:rsidRPr="0003137F" w:rsidRDefault="003D648A" w:rsidP="00280D75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</w:t>
            </w:r>
            <w:r w:rsidR="00280D75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E1344CD" w14:textId="752793FE" w:rsidR="00280D75" w:rsidRPr="0003137F" w:rsidRDefault="003D648A" w:rsidP="00280D75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280D75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310</w:t>
            </w:r>
          </w:p>
        </w:tc>
        <w:tc>
          <w:tcPr>
            <w:tcW w:w="2520" w:type="dxa"/>
            <w:shd w:val="clear" w:color="auto" w:fill="auto"/>
          </w:tcPr>
          <w:p w14:paraId="544342B7" w14:textId="77777777" w:rsidR="00280D75" w:rsidRPr="0003137F" w:rsidRDefault="00280D75" w:rsidP="00280D75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336342F1" w14:textId="77777777" w:rsidR="00280D75" w:rsidRPr="0003137F" w:rsidRDefault="00280D75" w:rsidP="00280D75">
            <w:pPr>
              <w:spacing w:line="320" w:lineRule="exact"/>
              <w:ind w:left="-29" w:right="-72"/>
              <w:jc w:val="right"/>
              <w:rPr>
                <w:rFonts w:ascii="Browallia New" w:eastAsia="Arial Unicode MS" w:hAnsi="Browallia New" w:cs="Browallia New"/>
                <w:spacing w:val="-6"/>
                <w:sz w:val="25"/>
                <w:szCs w:val="25"/>
              </w:rPr>
            </w:pPr>
          </w:p>
        </w:tc>
        <w:tc>
          <w:tcPr>
            <w:tcW w:w="1134" w:type="dxa"/>
            <w:shd w:val="clear" w:color="auto" w:fill="auto"/>
          </w:tcPr>
          <w:p w14:paraId="020BF6F0" w14:textId="77777777" w:rsidR="00280D75" w:rsidRPr="0003137F" w:rsidRDefault="00280D75" w:rsidP="00280D75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</w:pPr>
          </w:p>
        </w:tc>
      </w:tr>
    </w:tbl>
    <w:p w14:paraId="30A72F63" w14:textId="77777777" w:rsidR="00B710B2" w:rsidRPr="0003137F" w:rsidRDefault="00B710B2">
      <w:pPr>
        <w:spacing w:after="160" w:line="259" w:lineRule="auto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0313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br w:type="page"/>
      </w:r>
    </w:p>
    <w:p w14:paraId="4C71CBE5" w14:textId="77777777" w:rsidR="00B44DF7" w:rsidRPr="0003137F" w:rsidRDefault="00B44DF7" w:rsidP="002E282F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</w:p>
    <w:p w14:paraId="0F2E2930" w14:textId="2DCF055F" w:rsidR="002E282F" w:rsidRPr="0003137F" w:rsidRDefault="002E282F" w:rsidP="002E282F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เงินกู้ระยะ</w:t>
      </w:r>
      <w:r w:rsidR="00BE5820" w:rsidRPr="000313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ยาว</w:t>
      </w:r>
    </w:p>
    <w:p w14:paraId="41A6F075" w14:textId="77777777" w:rsidR="00B710B2" w:rsidRPr="0003137F" w:rsidRDefault="00B710B2" w:rsidP="00B44DF7">
      <w:pPr>
        <w:jc w:val="thaiDistribute"/>
        <w:rPr>
          <w:rFonts w:ascii="Browallia New" w:eastAsia="Arial Unicode MS" w:hAnsi="Browallia New" w:cs="Browallia New"/>
          <w:spacing w:val="-2"/>
          <w:sz w:val="28"/>
          <w:szCs w:val="28"/>
        </w:rPr>
      </w:pPr>
    </w:p>
    <w:p w14:paraId="39E7A292" w14:textId="2AEB06E1" w:rsidR="00B44DF7" w:rsidRPr="0003137F" w:rsidRDefault="00B44DF7" w:rsidP="00B44DF7">
      <w:pPr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r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รายละเอียดของเงิน</w:t>
      </w:r>
      <w:r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/>
        </w:rPr>
        <w:t>กู้</w:t>
      </w:r>
      <w:r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ระยะยาวซึ่งเป็นเงินกู้ยืมในสกุลเงินบาททั้งหมดและเป็นเงินกู้ยืมที่ไม่มีหลักประกัน ที่กลุ่มกิจการ</w:t>
      </w:r>
      <w:r w:rsidRPr="0003137F">
        <w:rPr>
          <w:rFonts w:ascii="Browallia New" w:eastAsia="Arial Unicode MS" w:hAnsi="Browallia New" w:cs="Browallia New"/>
          <w:sz w:val="28"/>
          <w:szCs w:val="28"/>
          <w:cs/>
        </w:rPr>
        <w:t>ลงนามในระหว่างรอบระยะเวลา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เก้าเดือน</w:t>
      </w:r>
      <w:r w:rsidRPr="0003137F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cs/>
        </w:rPr>
        <w:t xml:space="preserve"> มีดังนี้</w:t>
      </w:r>
    </w:p>
    <w:p w14:paraId="065492A2" w14:textId="77777777" w:rsidR="00B44DF7" w:rsidRPr="0003137F" w:rsidRDefault="00B44DF7" w:rsidP="00B44DF7">
      <w:pPr>
        <w:jc w:val="thaiDistribute"/>
        <w:rPr>
          <w:rFonts w:ascii="Browallia New" w:hAnsi="Browallia New" w:cs="Browallia New"/>
          <w:noProof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16"/>
        <w:gridCol w:w="1453"/>
        <w:gridCol w:w="3543"/>
        <w:gridCol w:w="1984"/>
        <w:gridCol w:w="1663"/>
      </w:tblGrid>
      <w:tr w:rsidR="00B44DF7" w:rsidRPr="0003137F" w14:paraId="0F927FDC" w14:textId="77777777" w:rsidTr="00F91870"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8A1149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bookmarkStart w:id="10" w:name="_Hlk173776252"/>
          </w:p>
          <w:p w14:paraId="4CC625D0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  <w:p w14:paraId="68A585FC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ลำดับที่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6B358D" w14:textId="77777777" w:rsidR="000B1880" w:rsidRPr="0003137F" w:rsidRDefault="00B44DF7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ข้อมูล</w:t>
            </w:r>
          </w:p>
          <w:p w14:paraId="31120431" w14:textId="7ACC3C71" w:rsidR="00B44DF7" w:rsidRPr="0003137F" w:rsidRDefault="00B44DF7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ทางการเงิ</w:t>
            </w:r>
            <w:r w:rsidR="000B1880"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GB" w:bidi="th-TH"/>
              </w:rPr>
              <w:t>น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รวม</w:t>
            </w:r>
          </w:p>
          <w:p w14:paraId="1B379801" w14:textId="77777777" w:rsidR="00B44DF7" w:rsidRPr="0003137F" w:rsidRDefault="00B44DF7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ล้านบาท</w:t>
            </w:r>
          </w:p>
        </w:tc>
        <w:tc>
          <w:tcPr>
            <w:tcW w:w="18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9692E7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  <w:p w14:paraId="6C8E686E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อัตราดอกเบี้ย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492CDD" w14:textId="77777777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</w:rPr>
            </w:pPr>
          </w:p>
          <w:p w14:paraId="484AD926" w14:textId="77777777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</w:rPr>
            </w:pPr>
          </w:p>
          <w:p w14:paraId="7A796FDA" w14:textId="77777777" w:rsidR="00B44DF7" w:rsidRPr="0003137F" w:rsidRDefault="00B44DF7" w:rsidP="00B44DF7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  <w:cs/>
              </w:rPr>
              <w:t>การชำระคืนเงินต้น</w:t>
            </w: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C4F15D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กำหนดการ</w:t>
            </w:r>
          </w:p>
          <w:p w14:paraId="616C374D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จ่ายชำระดอกเบี้ย</w:t>
            </w:r>
          </w:p>
        </w:tc>
      </w:tr>
      <w:tr w:rsidR="00B44DF7" w:rsidRPr="0003137F" w14:paraId="46B935CE" w14:textId="77777777" w:rsidTr="00F91870">
        <w:tc>
          <w:tcPr>
            <w:tcW w:w="4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3FCA35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3CF7F8" w14:textId="77777777" w:rsidR="00B44DF7" w:rsidRPr="0003137F" w:rsidRDefault="00B44DF7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87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0C7F3D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0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7A359B" w14:textId="77777777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</w:rPr>
            </w:pP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674B1B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</w:tr>
      <w:tr w:rsidR="00B44DF7" w:rsidRPr="0003137F" w14:paraId="30BBF614" w14:textId="77777777" w:rsidTr="00F91870">
        <w:trPr>
          <w:trHeight w:val="1060"/>
        </w:trPr>
        <w:tc>
          <w:tcPr>
            <w:tcW w:w="431" w:type="pct"/>
            <w:shd w:val="clear" w:color="auto" w:fill="auto"/>
          </w:tcPr>
          <w:p w14:paraId="4A52085C" w14:textId="08C4B3CE" w:rsidR="00B44DF7" w:rsidRPr="0003137F" w:rsidRDefault="003D648A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</w:p>
        </w:tc>
        <w:tc>
          <w:tcPr>
            <w:tcW w:w="768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48179A2C" w14:textId="6778D09A" w:rsidR="00B44DF7" w:rsidRPr="0003137F" w:rsidRDefault="003D648A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</w:t>
            </w:r>
            <w:r w:rsidR="00280D75"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114</w:t>
            </w:r>
          </w:p>
        </w:tc>
        <w:tc>
          <w:tcPr>
            <w:tcW w:w="1873" w:type="pct"/>
            <w:shd w:val="clear" w:color="auto" w:fill="auto"/>
          </w:tcPr>
          <w:p w14:paraId="40DAABB9" w14:textId="73F3051E" w:rsidR="00B44DF7" w:rsidRPr="0003137F" w:rsidRDefault="00B44DF7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hAnsi="Browallia New" w:cs="Browallia New"/>
                <w:color w:val="3B3E41"/>
                <w:spacing w:val="11"/>
                <w:sz w:val="25"/>
                <w:szCs w:val="25"/>
                <w:shd w:val="clear" w:color="auto" w:fill="FFFFFF"/>
              </w:rPr>
              <w:t>•</w:t>
            </w:r>
            <w:r w:rsidRPr="0003137F">
              <w:rPr>
                <w:rFonts w:ascii="Browallia New" w:hAnsi="Browallia New" w:cs="Browallia New"/>
                <w:color w:val="3B3E41"/>
                <w:spacing w:val="11"/>
                <w:sz w:val="17"/>
                <w:szCs w:val="17"/>
                <w:shd w:val="clear" w:color="auto" w:fill="FFFFFF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MLR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เฉลี่ยลบร้อยละ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</w:t>
            </w:r>
          </w:p>
          <w:p w14:paraId="1FFAA443" w14:textId="7826A607" w:rsidR="00B44DF7" w:rsidRPr="0003137F" w:rsidRDefault="00B44DF7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hAnsi="Browallia New" w:cs="Browallia New"/>
                <w:color w:val="3B3E41"/>
                <w:spacing w:val="11"/>
                <w:sz w:val="25"/>
                <w:szCs w:val="25"/>
                <w:shd w:val="clear" w:color="auto" w:fill="FFFFFF"/>
              </w:rPr>
              <w:t xml:space="preserve">•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ML</w:t>
            </w:r>
            <w:r w:rsidR="00FD0B9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R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ลบร้อยละ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</w:t>
            </w:r>
          </w:p>
          <w:p w14:paraId="6D7C5FD3" w14:textId="7A1AE07F" w:rsidR="00B44DF7" w:rsidRPr="0003137F" w:rsidRDefault="00B44DF7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hAnsi="Browallia New" w:cs="Browallia New"/>
                <w:color w:val="3B3E41"/>
                <w:spacing w:val="11"/>
                <w:sz w:val="25"/>
                <w:szCs w:val="25"/>
                <w:shd w:val="clear" w:color="auto" w:fill="FFFFFF"/>
              </w:rPr>
              <w:t xml:space="preserve">•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THOR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บวกร้อยละ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</w:t>
            </w:r>
          </w:p>
          <w:p w14:paraId="5775186A" w14:textId="37FF0AC1" w:rsidR="00B44DF7" w:rsidRPr="0003137F" w:rsidRDefault="00B44DF7" w:rsidP="001C4A64">
            <w:pPr>
              <w:ind w:right="-72"/>
              <w:rPr>
                <w:rFonts w:ascii="Browallia New" w:hAnsi="Browallia New" w:cs="Browallia New"/>
                <w:sz w:val="25"/>
                <w:szCs w:val="25"/>
              </w:rPr>
            </w:pPr>
            <w:r w:rsidRPr="0003137F">
              <w:rPr>
                <w:rFonts w:ascii="Browallia New" w:hAnsi="Browallia New" w:cs="Browallia New"/>
                <w:color w:val="3B3E41"/>
                <w:spacing w:val="11"/>
                <w:sz w:val="25"/>
                <w:szCs w:val="25"/>
                <w:shd w:val="clear" w:color="auto" w:fill="FFFFFF"/>
              </w:rPr>
              <w:t xml:space="preserve">• </w:t>
            </w:r>
            <w:r w:rsidRPr="0003137F">
              <w:rPr>
                <w:rFonts w:ascii="Browallia New" w:hAnsi="Browallia New" w:cs="Browallia New"/>
                <w:sz w:val="25"/>
                <w:szCs w:val="25"/>
                <w:cs/>
              </w:rPr>
              <w:t>อัตราดอกเบี้ยที่แท้จริงร้อยละ</w:t>
            </w:r>
            <w:r w:rsidRPr="0003137F">
              <w:rPr>
                <w:rFonts w:ascii="Browallia New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hAnsi="Browallia New" w:cs="Browallia New"/>
                <w:sz w:val="25"/>
                <w:szCs w:val="25"/>
              </w:rPr>
              <w:t>.</w:t>
            </w:r>
            <w:r w:rsidR="003D648A" w:rsidRPr="003D648A">
              <w:rPr>
                <w:rFonts w:ascii="Browallia New" w:hAnsi="Browallia New" w:cs="Browallia New"/>
                <w:sz w:val="25"/>
                <w:szCs w:val="25"/>
                <w:lang w:val="en-GB"/>
              </w:rPr>
              <w:t>58</w:t>
            </w:r>
            <w:r w:rsidRPr="0003137F">
              <w:rPr>
                <w:rFonts w:ascii="Browallia New" w:hAnsi="Browallia New" w:cs="Browallia New"/>
                <w:sz w:val="25"/>
                <w:szCs w:val="25"/>
              </w:rPr>
              <w:t xml:space="preserve"> </w:t>
            </w:r>
            <w:r w:rsidRPr="0003137F">
              <w:rPr>
                <w:rFonts w:ascii="Browallia New" w:hAnsi="Browallia New" w:cs="Browallia New"/>
                <w:sz w:val="25"/>
                <w:szCs w:val="25"/>
                <w:cs/>
              </w:rPr>
              <w:t>ถึง</w:t>
            </w:r>
          </w:p>
          <w:p w14:paraId="4236709A" w14:textId="3BB61CCC" w:rsidR="00B44DF7" w:rsidRPr="0003137F" w:rsidRDefault="00B44DF7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</w:pPr>
            <w:r w:rsidRPr="0003137F">
              <w:rPr>
                <w:rFonts w:ascii="Browallia New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hAnsi="Browallia New" w:cs="Browallia New"/>
                <w:sz w:val="25"/>
                <w:szCs w:val="25"/>
                <w:cs/>
              </w:rPr>
              <w:t xml:space="preserve">ร้อยละ </w:t>
            </w:r>
            <w:r w:rsidR="003D648A" w:rsidRPr="003D648A">
              <w:rPr>
                <w:rFonts w:ascii="Browallia New" w:hAnsi="Browallia New" w:cs="Browallia New"/>
                <w:sz w:val="25"/>
                <w:szCs w:val="25"/>
                <w:lang w:val="en-GB"/>
              </w:rPr>
              <w:t>4</w:t>
            </w:r>
            <w:r w:rsidRPr="0003137F">
              <w:rPr>
                <w:rFonts w:ascii="Browallia New" w:hAnsi="Browallia New" w:cs="Browallia New"/>
                <w:sz w:val="25"/>
                <w:szCs w:val="25"/>
              </w:rPr>
              <w:t>.</w:t>
            </w:r>
            <w:r w:rsidR="003D648A" w:rsidRPr="003D648A">
              <w:rPr>
                <w:rFonts w:ascii="Browallia New" w:hAnsi="Browallia New" w:cs="Browallia New"/>
                <w:sz w:val="25"/>
                <w:szCs w:val="25"/>
                <w:lang w:val="en-GB"/>
              </w:rPr>
              <w:t>06</w:t>
            </w:r>
            <w:r w:rsidRPr="0003137F">
              <w:rPr>
                <w:rFonts w:ascii="Browallia New" w:hAnsi="Browallia New" w:cs="Browallia New"/>
                <w:sz w:val="25"/>
                <w:szCs w:val="25"/>
              </w:rPr>
              <w:t xml:space="preserve"> </w:t>
            </w:r>
            <w:r w:rsidRPr="0003137F">
              <w:rPr>
                <w:rFonts w:ascii="Browallia New" w:hAnsi="Browallia New" w:cs="Browallia New"/>
                <w:sz w:val="25"/>
                <w:szCs w:val="25"/>
                <w:cs/>
              </w:rPr>
              <w:t>ต่อปีจนถึงวันที่ครบกำหนด</w:t>
            </w:r>
          </w:p>
        </w:tc>
        <w:tc>
          <w:tcPr>
            <w:tcW w:w="1049" w:type="pct"/>
            <w:shd w:val="clear" w:color="auto" w:fill="auto"/>
          </w:tcPr>
          <w:p w14:paraId="3D8A9278" w14:textId="3C022C7D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ภายในระยะเวลา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ปี</w:t>
            </w:r>
          </w:p>
          <w:p w14:paraId="0821ED39" w14:textId="77777777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>นับจากวันที่เบิกเงินกู้</w:t>
            </w:r>
          </w:p>
          <w:p w14:paraId="18965F34" w14:textId="77777777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>งวดแรก</w:t>
            </w:r>
          </w:p>
        </w:tc>
        <w:tc>
          <w:tcPr>
            <w:tcW w:w="879" w:type="pct"/>
            <w:shd w:val="clear" w:color="auto" w:fill="auto"/>
          </w:tcPr>
          <w:p w14:paraId="5BCF09E8" w14:textId="77777777" w:rsidR="00B44DF7" w:rsidRPr="0003137F" w:rsidRDefault="00B44DF7" w:rsidP="00485E1D">
            <w:pPr>
              <w:ind w:right="-72"/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  <w:t>ชำระทุกสามเดือน</w:t>
            </w:r>
          </w:p>
        </w:tc>
      </w:tr>
      <w:tr w:rsidR="00B44DF7" w:rsidRPr="0003137F" w14:paraId="096E457F" w14:textId="77777777" w:rsidTr="00F91870">
        <w:trPr>
          <w:trHeight w:val="64"/>
        </w:trPr>
        <w:tc>
          <w:tcPr>
            <w:tcW w:w="431" w:type="pct"/>
            <w:shd w:val="clear" w:color="auto" w:fill="auto"/>
          </w:tcPr>
          <w:p w14:paraId="35DC2D37" w14:textId="77777777" w:rsidR="00B44DF7" w:rsidRPr="0003137F" w:rsidRDefault="00B44DF7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68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5ABF698D" w14:textId="77777777" w:rsidR="00B44DF7" w:rsidRPr="0003137F" w:rsidRDefault="00B44DF7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73" w:type="pct"/>
            <w:shd w:val="clear" w:color="auto" w:fill="auto"/>
          </w:tcPr>
          <w:p w14:paraId="6A6F0C5C" w14:textId="77777777" w:rsidR="00B44DF7" w:rsidRPr="0003137F" w:rsidRDefault="00B44DF7" w:rsidP="001C4A64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049" w:type="pct"/>
            <w:shd w:val="clear" w:color="auto" w:fill="auto"/>
          </w:tcPr>
          <w:p w14:paraId="413A1C09" w14:textId="77777777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879" w:type="pct"/>
            <w:shd w:val="clear" w:color="auto" w:fill="auto"/>
          </w:tcPr>
          <w:p w14:paraId="6D524D59" w14:textId="77777777" w:rsidR="00B44DF7" w:rsidRPr="0003137F" w:rsidRDefault="00B44DF7" w:rsidP="00485E1D">
            <w:pPr>
              <w:ind w:right="-72"/>
              <w:rPr>
                <w:rFonts w:ascii="Browallia New" w:eastAsia="Arial Unicode MS" w:hAnsi="Browallia New" w:cs="Browallia New"/>
                <w:spacing w:val="-6"/>
                <w:sz w:val="12"/>
                <w:szCs w:val="12"/>
                <w:cs/>
              </w:rPr>
            </w:pPr>
          </w:p>
        </w:tc>
      </w:tr>
      <w:tr w:rsidR="00B44DF7" w:rsidRPr="0003137F" w14:paraId="52198DF6" w14:textId="77777777" w:rsidTr="00F91870">
        <w:trPr>
          <w:trHeight w:val="1712"/>
        </w:trPr>
        <w:tc>
          <w:tcPr>
            <w:tcW w:w="431" w:type="pct"/>
            <w:shd w:val="clear" w:color="auto" w:fill="auto"/>
          </w:tcPr>
          <w:p w14:paraId="666CDDD8" w14:textId="65C8B963" w:rsidR="00B44DF7" w:rsidRPr="0003137F" w:rsidRDefault="003D648A" w:rsidP="001C4A64">
            <w:pPr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</w:p>
        </w:tc>
        <w:tc>
          <w:tcPr>
            <w:tcW w:w="768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98796F5" w14:textId="20DDC0DA" w:rsidR="00B44DF7" w:rsidRPr="0003137F" w:rsidRDefault="003D648A" w:rsidP="001C4A64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280D75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600</w:t>
            </w:r>
          </w:p>
        </w:tc>
        <w:tc>
          <w:tcPr>
            <w:tcW w:w="1873" w:type="pct"/>
            <w:shd w:val="clear" w:color="auto" w:fill="auto"/>
          </w:tcPr>
          <w:p w14:paraId="4E1EF161" w14:textId="000089A7" w:rsidR="00B44DF7" w:rsidRPr="0003137F" w:rsidRDefault="00B44DF7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hAnsi="Browallia New" w:cs="Browallia New"/>
                <w:color w:val="3B3E41"/>
                <w:spacing w:val="11"/>
                <w:sz w:val="25"/>
                <w:szCs w:val="25"/>
                <w:shd w:val="clear" w:color="auto" w:fill="FFFFFF"/>
              </w:rPr>
              <w:t xml:space="preserve">•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>ร้อยละ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ต่อปีตั้งแต่วันเบิกรับเงินกู้</w:t>
            </w:r>
          </w:p>
          <w:p w14:paraId="272C6923" w14:textId="340631A1" w:rsidR="00842F6E" w:rsidRPr="0003137F" w:rsidRDefault="00B44DF7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งวดแรกจนถึงครบกำหนด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ปี</w:t>
            </w:r>
            <w:r w:rsidR="00842F6E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Prime rate</w:t>
            </w:r>
          </w:p>
          <w:p w14:paraId="19232B12" w14:textId="5BC593DF" w:rsidR="00842F6E" w:rsidRPr="0003137F" w:rsidRDefault="00842F6E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  </w:t>
            </w:r>
            <w:r w:rsidR="00B44DF7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ลบร้อยละ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0F1FCA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  <w:r w:rsidR="00B44DF7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 ตั้งแต่ระยะเวลาถัดจา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>ก</w:t>
            </w:r>
          </w:p>
          <w:p w14:paraId="3E379CF8" w14:textId="6AAE613A" w:rsidR="00B44DF7" w:rsidRPr="0003137F" w:rsidRDefault="00842F6E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  </w:t>
            </w:r>
            <w:r w:rsidR="00B44DF7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สิ้นสุดปีที่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B44DF7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="00B44DF7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>เป็นต้นไปจนถึงวันที่ครบกำหนด</w:t>
            </w:r>
          </w:p>
          <w:p w14:paraId="768DB1EF" w14:textId="59F9F308" w:rsidR="00B44DF7" w:rsidRPr="0003137F" w:rsidRDefault="00B44DF7" w:rsidP="001C4A64">
            <w:pPr>
              <w:ind w:right="-72"/>
              <w:rPr>
                <w:rFonts w:ascii="Browallia New" w:hAnsi="Browallia New" w:cs="Browallia New"/>
                <w:sz w:val="25"/>
                <w:szCs w:val="25"/>
              </w:rPr>
            </w:pPr>
            <w:r w:rsidRPr="0003137F">
              <w:rPr>
                <w:rFonts w:ascii="Browallia New" w:hAnsi="Browallia New" w:cs="Browallia New"/>
                <w:color w:val="3B3E41"/>
                <w:spacing w:val="11"/>
                <w:sz w:val="25"/>
                <w:szCs w:val="25"/>
                <w:shd w:val="clear" w:color="auto" w:fill="FFFFFF"/>
                <w:cs/>
              </w:rPr>
              <w:t>•</w:t>
            </w:r>
            <w:r w:rsidRPr="0003137F">
              <w:rPr>
                <w:rFonts w:ascii="Browallia New" w:hAnsi="Browallia New" w:cs="Browallia New"/>
                <w:sz w:val="25"/>
                <w:szCs w:val="25"/>
                <w:cs/>
              </w:rPr>
              <w:t xml:space="preserve"> อัตราดอกเบี้ยที่แท้จริงร้อยละ</w:t>
            </w:r>
            <w:r w:rsidRPr="0003137F">
              <w:rPr>
                <w:rFonts w:ascii="Browallia New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hAnsi="Browallia New" w:cs="Browallia New"/>
                <w:sz w:val="25"/>
                <w:szCs w:val="25"/>
              </w:rPr>
              <w:t>.</w:t>
            </w:r>
            <w:r w:rsidR="003D648A" w:rsidRPr="003D648A">
              <w:rPr>
                <w:rFonts w:ascii="Browallia New" w:hAnsi="Browallia New" w:cs="Browallia New"/>
                <w:sz w:val="25"/>
                <w:szCs w:val="25"/>
                <w:lang w:val="en-GB"/>
              </w:rPr>
              <w:t>49</w:t>
            </w:r>
            <w:r w:rsidRPr="0003137F">
              <w:rPr>
                <w:rFonts w:ascii="Browallia New" w:hAnsi="Browallia New" w:cs="Browallia New"/>
                <w:sz w:val="25"/>
                <w:szCs w:val="25"/>
              </w:rPr>
              <w:t xml:space="preserve"> </w:t>
            </w:r>
            <w:r w:rsidRPr="0003137F">
              <w:rPr>
                <w:rFonts w:ascii="Browallia New" w:hAnsi="Browallia New" w:cs="Browallia New"/>
                <w:sz w:val="25"/>
                <w:szCs w:val="25"/>
                <w:cs/>
              </w:rPr>
              <w:t>ต่อ</w:t>
            </w:r>
          </w:p>
          <w:p w14:paraId="34F01A0E" w14:textId="77777777" w:rsidR="00B44DF7" w:rsidRPr="0003137F" w:rsidRDefault="00B44DF7" w:rsidP="001C4A6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hAnsi="Browallia New" w:cs="Browallia New"/>
                <w:sz w:val="25"/>
                <w:szCs w:val="25"/>
                <w:cs/>
              </w:rPr>
              <w:t>ปีจนถึงวันที่ครบกำหนด</w:t>
            </w:r>
          </w:p>
        </w:tc>
        <w:tc>
          <w:tcPr>
            <w:tcW w:w="1049" w:type="pct"/>
            <w:shd w:val="clear" w:color="auto" w:fill="auto"/>
          </w:tcPr>
          <w:p w14:paraId="7A246B37" w14:textId="28685DFB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ภายในระยะเวลา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ปี</w:t>
            </w:r>
          </w:p>
          <w:p w14:paraId="62321EE8" w14:textId="77777777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>นับจากวันที่เบิกเงินกู้</w:t>
            </w:r>
          </w:p>
          <w:p w14:paraId="37D882EC" w14:textId="77777777" w:rsidR="00B44DF7" w:rsidRPr="0003137F" w:rsidRDefault="00B44DF7" w:rsidP="001C4A64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>งวดแรก</w:t>
            </w:r>
          </w:p>
        </w:tc>
        <w:tc>
          <w:tcPr>
            <w:tcW w:w="879" w:type="pct"/>
            <w:shd w:val="clear" w:color="auto" w:fill="auto"/>
          </w:tcPr>
          <w:p w14:paraId="08236D02" w14:textId="77777777" w:rsidR="00B44DF7" w:rsidRPr="0003137F" w:rsidRDefault="00B44DF7" w:rsidP="00485E1D">
            <w:pPr>
              <w:ind w:right="-72"/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  <w:t>ชำร</w:t>
            </w:r>
            <w:r w:rsidRPr="0003137F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  <w:lang w:val="en-GB"/>
              </w:rPr>
              <w:t>ะทุกสามเดือน</w:t>
            </w:r>
          </w:p>
        </w:tc>
      </w:tr>
      <w:tr w:rsidR="00B44DF7" w:rsidRPr="0003137F" w14:paraId="6F217834" w14:textId="77777777" w:rsidTr="00F91870">
        <w:tc>
          <w:tcPr>
            <w:tcW w:w="431" w:type="pct"/>
            <w:shd w:val="clear" w:color="auto" w:fill="auto"/>
          </w:tcPr>
          <w:p w14:paraId="396804F6" w14:textId="77777777" w:rsidR="00B44DF7" w:rsidRPr="0003137F" w:rsidRDefault="00B44DF7" w:rsidP="001C4A64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รวม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6932F1A" w14:textId="1078D142" w:rsidR="00B44DF7" w:rsidRPr="0003137F" w:rsidRDefault="003D648A" w:rsidP="001C4A64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</w:t>
            </w:r>
            <w:r w:rsidR="00280D75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714</w:t>
            </w:r>
          </w:p>
        </w:tc>
        <w:tc>
          <w:tcPr>
            <w:tcW w:w="1873" w:type="pct"/>
            <w:shd w:val="clear" w:color="auto" w:fill="auto"/>
          </w:tcPr>
          <w:p w14:paraId="32201CCE" w14:textId="77777777" w:rsidR="00B44DF7" w:rsidRPr="0003137F" w:rsidRDefault="00B44DF7" w:rsidP="001C4A64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1049" w:type="pct"/>
            <w:shd w:val="clear" w:color="auto" w:fill="auto"/>
          </w:tcPr>
          <w:p w14:paraId="14FDC62F" w14:textId="77777777" w:rsidR="00B44DF7" w:rsidRPr="0003137F" w:rsidRDefault="00B44DF7" w:rsidP="001C4A64">
            <w:pPr>
              <w:spacing w:line="320" w:lineRule="exact"/>
              <w:ind w:left="-29" w:right="-72"/>
              <w:jc w:val="right"/>
              <w:rPr>
                <w:rFonts w:ascii="Browallia New" w:eastAsia="Arial Unicode MS" w:hAnsi="Browallia New" w:cs="Browallia New"/>
                <w:spacing w:val="-6"/>
                <w:sz w:val="25"/>
                <w:szCs w:val="25"/>
              </w:rPr>
            </w:pPr>
          </w:p>
        </w:tc>
        <w:tc>
          <w:tcPr>
            <w:tcW w:w="879" w:type="pct"/>
            <w:shd w:val="clear" w:color="auto" w:fill="auto"/>
          </w:tcPr>
          <w:p w14:paraId="66A8A727" w14:textId="77777777" w:rsidR="00B44DF7" w:rsidRPr="0003137F" w:rsidRDefault="00B44DF7" w:rsidP="001C4A64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</w:pPr>
          </w:p>
        </w:tc>
      </w:tr>
      <w:bookmarkEnd w:id="10"/>
    </w:tbl>
    <w:p w14:paraId="3F2F2869" w14:textId="77777777" w:rsidR="002E282F" w:rsidRPr="0003137F" w:rsidRDefault="002E282F" w:rsidP="00F01FCC">
      <w:pPr>
        <w:rPr>
          <w:rFonts w:ascii="Browallia New" w:hAnsi="Browallia New" w:cs="Browallia New"/>
          <w:noProof/>
          <w:sz w:val="28"/>
          <w:szCs w:val="28"/>
          <w:lang w:bidi="th-TH"/>
        </w:rPr>
      </w:pPr>
    </w:p>
    <w:p w14:paraId="67A13E58" w14:textId="323BC835" w:rsidR="000C52FA" w:rsidRPr="0003137F" w:rsidRDefault="00231ED9" w:rsidP="00175FC3">
      <w:pPr>
        <w:jc w:val="thaiDistribute"/>
        <w:rPr>
          <w:rFonts w:ascii="Browallia New" w:hAnsi="Browallia New" w:cs="Browallia New"/>
          <w:noProof/>
          <w:sz w:val="28"/>
          <w:szCs w:val="28"/>
          <w:lang w:bidi="th-TH"/>
        </w:rPr>
      </w:pPr>
      <w:r w:rsidRPr="0003137F">
        <w:rPr>
          <w:rFonts w:ascii="Browallia New" w:hAnsi="Browallia New" w:cs="Browallia New"/>
          <w:noProof/>
          <w:sz w:val="28"/>
          <w:szCs w:val="28"/>
          <w:cs/>
          <w:lang w:bidi="th-TH"/>
        </w:rPr>
        <w:t>กลุ่มกิจการอยู่ภายใต้ข้อกำหนดของสัญญาเงินกู้ระยะยาวซึ่งกำหนดให้ต้องดำรงอัตราส่วนทางการเงิน และเงื่อนไขอื่น ๆ ภายใต้สัญญาเงินกู้ยืมที่ได้กำหนดไว้สำหรับวงเงินกู้ยืม</w:t>
      </w:r>
    </w:p>
    <w:p w14:paraId="0E31C043" w14:textId="35C077D2" w:rsidR="00175FC3" w:rsidRPr="0003137F" w:rsidRDefault="00175FC3" w:rsidP="00BE306E">
      <w:pPr>
        <w:rPr>
          <w:rFonts w:ascii="Browallia New" w:hAnsi="Browallia New" w:cs="Browallia New"/>
          <w:noProof/>
          <w:sz w:val="28"/>
          <w:szCs w:val="28"/>
          <w:cs/>
          <w:lang w:bidi="th-TH"/>
        </w:rPr>
      </w:pPr>
      <w:r w:rsidRPr="0003137F">
        <w:rPr>
          <w:rFonts w:ascii="Browallia New" w:hAnsi="Browallia New" w:cs="Browallia New"/>
          <w:noProof/>
          <w:sz w:val="28"/>
          <w:szCs w:val="28"/>
          <w:cs/>
          <w:lang w:bidi="th-TH"/>
        </w:rPr>
        <w:br w:type="page"/>
      </w:r>
    </w:p>
    <w:p w14:paraId="33C186C3" w14:textId="77777777" w:rsidR="000C52FA" w:rsidRPr="0003137F" w:rsidRDefault="000C52FA" w:rsidP="00F01FCC">
      <w:pPr>
        <w:rPr>
          <w:rFonts w:ascii="Browallia New" w:hAnsi="Browallia New" w:cs="Browallia New"/>
          <w:noProof/>
          <w:sz w:val="28"/>
          <w:szCs w:val="28"/>
          <w:lang w:bidi="th-TH"/>
        </w:rPr>
      </w:pPr>
    </w:p>
    <w:p w14:paraId="586179C9" w14:textId="7A4E86CC" w:rsidR="00DC5E38" w:rsidRPr="0003137F" w:rsidRDefault="004530A7" w:rsidP="00DC5E38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หุ้นกู้</w:t>
      </w:r>
    </w:p>
    <w:p w14:paraId="686A073C" w14:textId="77777777" w:rsidR="004530A7" w:rsidRPr="0003137F" w:rsidRDefault="004530A7" w:rsidP="00DC5E38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</w:p>
    <w:p w14:paraId="0CFC2ACC" w14:textId="2E630A62" w:rsidR="00745F9A" w:rsidRPr="0003137F" w:rsidRDefault="002E16D0" w:rsidP="00DC5E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รายละเอียดของ</w:t>
      </w:r>
      <w:r w:rsidR="00DC5E38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หุ้นกู้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ซึ่งเป็นหุ้นกู้</w:t>
      </w:r>
      <w:r w:rsidR="00DC5E38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ประเภทไม่มีหลักทรัพย์ค้ำประกันในสกุลเงินบาท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ที่</w:t>
      </w:r>
      <w:r w:rsidR="000C52FA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กลุ่มกิจการและ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บริษัทได้ออกในระหว่างรอบระยะเวลา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เก้าเดือน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ศ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="00745F9A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096519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มี</w:t>
      </w:r>
      <w:r w:rsidR="00745F9A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ดังนี้</w:t>
      </w:r>
    </w:p>
    <w:p w14:paraId="6CF64CE3" w14:textId="3FF09701" w:rsidR="00745F9A" w:rsidRPr="0003137F" w:rsidRDefault="00745F9A" w:rsidP="00DC5E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66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417"/>
        <w:gridCol w:w="1701"/>
        <w:gridCol w:w="2410"/>
        <w:gridCol w:w="1811"/>
      </w:tblGrid>
      <w:tr w:rsidR="000C52FA" w:rsidRPr="0003137F" w14:paraId="41B0BB6A" w14:textId="77777777" w:rsidTr="002E334A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355A34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  <w:p w14:paraId="1BD266D7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  <w:p w14:paraId="71C019CC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ลำดับที่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AAA330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ข้อมูล</w:t>
            </w:r>
          </w:p>
          <w:p w14:paraId="3A4360D9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ทางการเงินรวม</w:t>
            </w:r>
          </w:p>
          <w:p w14:paraId="45E73AC6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ล้านบาท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E64CB3" w14:textId="77777777" w:rsidR="00F91870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ข้อมูล</w:t>
            </w:r>
          </w:p>
          <w:p w14:paraId="52C6A4E1" w14:textId="31DB5F5D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ทางการเงินเฉพาะกิจการ</w:t>
            </w:r>
          </w:p>
          <w:p w14:paraId="29B03B9C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ล้านบาท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EB8A6A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</w:p>
          <w:p w14:paraId="2F29EDEF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อัตราดอกเบี้ย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99B31A" w14:textId="77777777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</w:rPr>
            </w:pPr>
          </w:p>
          <w:p w14:paraId="0178DF04" w14:textId="77777777" w:rsidR="000C52FA" w:rsidRPr="0003137F" w:rsidRDefault="000C52FA" w:rsidP="00A64D30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</w:rPr>
            </w:pPr>
          </w:p>
          <w:p w14:paraId="15104597" w14:textId="77777777" w:rsidR="000C52FA" w:rsidRPr="0003137F" w:rsidRDefault="000C52FA" w:rsidP="00A64D30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pacing w:val="-6"/>
                <w:sz w:val="25"/>
                <w:szCs w:val="25"/>
                <w:cs/>
              </w:rPr>
              <w:t>การชำระคืนเงินต้น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4A80FC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กำหนดการ</w:t>
            </w:r>
          </w:p>
          <w:p w14:paraId="4142FB55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  <w:t>จ่ายชำระดอกเบี้ย</w:t>
            </w:r>
          </w:p>
        </w:tc>
      </w:tr>
      <w:tr w:rsidR="000C52FA" w:rsidRPr="0003137F" w14:paraId="4FFE6C7F" w14:textId="77777777" w:rsidTr="002E334A">
        <w:trPr>
          <w:trHeight w:val="10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12B743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0D5271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208F5F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28EC94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08C508" w14:textId="77777777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b/>
                <w:bCs/>
                <w:spacing w:val="-6"/>
              </w:rPr>
            </w:pPr>
          </w:p>
        </w:tc>
        <w:tc>
          <w:tcPr>
            <w:tcW w:w="18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7B8086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</w:tr>
      <w:tr w:rsidR="000C52FA" w:rsidRPr="0003137F" w14:paraId="2004BB22" w14:textId="77777777" w:rsidTr="002E334A">
        <w:tc>
          <w:tcPr>
            <w:tcW w:w="709" w:type="dxa"/>
            <w:shd w:val="clear" w:color="auto" w:fill="auto"/>
          </w:tcPr>
          <w:p w14:paraId="6E95197A" w14:textId="6432988B" w:rsidR="000C52FA" w:rsidRPr="0003137F" w:rsidRDefault="003D648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8FF5940" w14:textId="30739EA3" w:rsidR="000C52FA" w:rsidRPr="0003137F" w:rsidRDefault="003D648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70FD6E0" w14:textId="4457F462" w:rsidR="000C52FA" w:rsidRPr="0003137F" w:rsidRDefault="003D648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14:paraId="25B3150F" w14:textId="2229CE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F30826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 ต่อปี</w:t>
            </w:r>
          </w:p>
        </w:tc>
        <w:tc>
          <w:tcPr>
            <w:tcW w:w="2410" w:type="dxa"/>
            <w:shd w:val="clear" w:color="auto" w:fill="auto"/>
          </w:tcPr>
          <w:p w14:paraId="623BB770" w14:textId="0AEF9BD9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วันที่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</w:t>
            </w:r>
            <w:r w:rsidR="000543CB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="000543CB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กันยายน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2570</w:t>
            </w:r>
          </w:p>
        </w:tc>
        <w:tc>
          <w:tcPr>
            <w:tcW w:w="1811" w:type="dxa"/>
            <w:shd w:val="clear" w:color="auto" w:fill="auto"/>
          </w:tcPr>
          <w:p w14:paraId="27F93F79" w14:textId="208CE4A5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  <w:t>ชำระทุก</w:t>
            </w:r>
            <w:r w:rsidR="00436445" w:rsidRPr="0003137F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  <w:lang w:bidi="th-TH"/>
              </w:rPr>
              <w:t>สาม</w:t>
            </w:r>
            <w:r w:rsidRPr="0003137F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  <w:t>เดือน</w:t>
            </w:r>
          </w:p>
        </w:tc>
      </w:tr>
      <w:tr w:rsidR="000C52FA" w:rsidRPr="0003137F" w14:paraId="0292B81E" w14:textId="77777777" w:rsidTr="002E334A">
        <w:tc>
          <w:tcPr>
            <w:tcW w:w="709" w:type="dxa"/>
            <w:shd w:val="clear" w:color="auto" w:fill="auto"/>
          </w:tcPr>
          <w:p w14:paraId="708BC756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D6B3317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493D524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4664B379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 w14:paraId="20460A4B" w14:textId="77777777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11" w:type="dxa"/>
            <w:shd w:val="clear" w:color="auto" w:fill="auto"/>
          </w:tcPr>
          <w:p w14:paraId="3A0590D9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pacing w:val="-6"/>
                <w:sz w:val="12"/>
                <w:szCs w:val="12"/>
                <w:cs/>
              </w:rPr>
            </w:pPr>
          </w:p>
        </w:tc>
      </w:tr>
      <w:tr w:rsidR="000C52FA" w:rsidRPr="0003137F" w14:paraId="1A78F81C" w14:textId="77777777" w:rsidTr="002E334A">
        <w:trPr>
          <w:trHeight w:val="525"/>
        </w:trPr>
        <w:tc>
          <w:tcPr>
            <w:tcW w:w="709" w:type="dxa"/>
            <w:shd w:val="clear" w:color="auto" w:fill="auto"/>
          </w:tcPr>
          <w:p w14:paraId="51ADFDDC" w14:textId="3628A3F4" w:rsidR="000C52FA" w:rsidRPr="0003137F" w:rsidRDefault="003D648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AF0CC26" w14:textId="75B755B9" w:rsidR="000C52FA" w:rsidRPr="0003137F" w:rsidRDefault="003D648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2D49583" w14:textId="340DF6F7" w:rsidR="000C52FA" w:rsidRPr="0003137F" w:rsidRDefault="003D648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000</w:t>
            </w:r>
          </w:p>
        </w:tc>
        <w:tc>
          <w:tcPr>
            <w:tcW w:w="1701" w:type="dxa"/>
            <w:shd w:val="clear" w:color="auto" w:fill="auto"/>
          </w:tcPr>
          <w:p w14:paraId="507895E9" w14:textId="19415429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F30826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ต่อปี</w:t>
            </w:r>
          </w:p>
        </w:tc>
        <w:tc>
          <w:tcPr>
            <w:tcW w:w="2410" w:type="dxa"/>
            <w:shd w:val="clear" w:color="auto" w:fill="auto"/>
          </w:tcPr>
          <w:p w14:paraId="3D1BE4E2" w14:textId="500CC2E4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วันที่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</w:t>
            </w:r>
            <w:r w:rsidR="000543CB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มีนาคม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2572</w:t>
            </w:r>
          </w:p>
        </w:tc>
        <w:tc>
          <w:tcPr>
            <w:tcW w:w="1811" w:type="dxa"/>
            <w:shd w:val="clear" w:color="auto" w:fill="auto"/>
          </w:tcPr>
          <w:p w14:paraId="722898C0" w14:textId="70D97A41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ชำระทุก</w:t>
            </w:r>
            <w:r w:rsidR="00436445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สาม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เดือน</w:t>
            </w:r>
          </w:p>
        </w:tc>
      </w:tr>
      <w:tr w:rsidR="000C52FA" w:rsidRPr="0003137F" w14:paraId="06897595" w14:textId="77777777" w:rsidTr="002E334A">
        <w:tc>
          <w:tcPr>
            <w:tcW w:w="709" w:type="dxa"/>
            <w:shd w:val="clear" w:color="auto" w:fill="auto"/>
          </w:tcPr>
          <w:p w14:paraId="2DD3157A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15EBB1DB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0E12CB72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auto"/>
          </w:tcPr>
          <w:p w14:paraId="02138053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14:paraId="412EB490" w14:textId="77777777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11" w:type="dxa"/>
            <w:shd w:val="clear" w:color="auto" w:fill="auto"/>
          </w:tcPr>
          <w:p w14:paraId="37D1CBF0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0C52FA" w:rsidRPr="0003137F" w14:paraId="551A88E8" w14:textId="77777777" w:rsidTr="002E334A">
        <w:tc>
          <w:tcPr>
            <w:tcW w:w="709" w:type="dxa"/>
            <w:shd w:val="clear" w:color="auto" w:fill="auto"/>
          </w:tcPr>
          <w:p w14:paraId="62707BDD" w14:textId="7BC1DC63" w:rsidR="000C52FA" w:rsidRPr="0003137F" w:rsidRDefault="003D648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104CC9F8" w14:textId="0EF27636" w:rsidR="000C52FA" w:rsidRPr="0003137F" w:rsidRDefault="003D648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954FA8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500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6CECEC28" w14:textId="51C6722A" w:rsidR="000C52FA" w:rsidRPr="0003137F" w:rsidRDefault="003D648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954FA8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14:paraId="0C898375" w14:textId="77777777" w:rsidR="00CD0AFC" w:rsidRPr="0003137F" w:rsidRDefault="004B5BB4" w:rsidP="004B5BB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ตราสารหนี้ที่ไม่มี</w:t>
            </w:r>
          </w:p>
          <w:p w14:paraId="3855733B" w14:textId="19C74407" w:rsidR="004B5BB4" w:rsidRPr="0003137F" w:rsidRDefault="004B5BB4" w:rsidP="004B5BB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การจ่ายดอกเบี้ย</w:t>
            </w:r>
          </w:p>
          <w:p w14:paraId="582CBC28" w14:textId="01C15DF6" w:rsidR="000C52FA" w:rsidRPr="0003137F" w:rsidRDefault="004B5BB4" w:rsidP="004B5BB4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(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อัตราส่วนลดร้อยละ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01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ต่อปี)</w:t>
            </w:r>
          </w:p>
        </w:tc>
        <w:tc>
          <w:tcPr>
            <w:tcW w:w="2410" w:type="dxa"/>
            <w:shd w:val="clear" w:color="auto" w:fill="auto"/>
          </w:tcPr>
          <w:p w14:paraId="473B2DA9" w14:textId="06DBDF30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วันที่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0543CB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="000543CB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พฤศจิกายน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2569</w:t>
            </w:r>
          </w:p>
        </w:tc>
        <w:tc>
          <w:tcPr>
            <w:tcW w:w="1811" w:type="dxa"/>
            <w:shd w:val="clear" w:color="auto" w:fill="auto"/>
          </w:tcPr>
          <w:p w14:paraId="44539226" w14:textId="191CBDA6" w:rsidR="000C52FA" w:rsidRPr="0003137F" w:rsidRDefault="002E334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ไม่มีการชำระดอกเบี้ยระหว่างอายุหุ้นกู้</w:t>
            </w:r>
          </w:p>
        </w:tc>
      </w:tr>
      <w:tr w:rsidR="000C52FA" w:rsidRPr="0003137F" w14:paraId="7A50B195" w14:textId="77777777" w:rsidTr="002E334A">
        <w:tc>
          <w:tcPr>
            <w:tcW w:w="709" w:type="dxa"/>
            <w:shd w:val="clear" w:color="auto" w:fill="auto"/>
          </w:tcPr>
          <w:p w14:paraId="76030298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6C878B02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26ECCD6E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auto"/>
          </w:tcPr>
          <w:p w14:paraId="6591B89F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14:paraId="2264866D" w14:textId="77777777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11" w:type="dxa"/>
            <w:shd w:val="clear" w:color="auto" w:fill="auto"/>
          </w:tcPr>
          <w:p w14:paraId="0585D533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0C52FA" w:rsidRPr="0003137F" w14:paraId="367D0D02" w14:textId="77777777" w:rsidTr="002E334A">
        <w:tc>
          <w:tcPr>
            <w:tcW w:w="709" w:type="dxa"/>
            <w:shd w:val="clear" w:color="auto" w:fill="auto"/>
          </w:tcPr>
          <w:p w14:paraId="04B999D8" w14:textId="480C1C90" w:rsidR="000C52FA" w:rsidRPr="0003137F" w:rsidRDefault="003D648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5F4F988F" w14:textId="5E6B153C" w:rsidR="000C52FA" w:rsidRPr="0003137F" w:rsidRDefault="003D648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300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0B9C7C6C" w14:textId="190FE53D" w:rsidR="000C52FA" w:rsidRPr="0003137F" w:rsidRDefault="00F451D7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14:paraId="0DCC8B48" w14:textId="77777777" w:rsidR="00CD0AFC" w:rsidRPr="0003137F" w:rsidRDefault="00665A6F" w:rsidP="00665A6F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ตราสารหนี้ที่ไม่มี</w:t>
            </w:r>
          </w:p>
          <w:p w14:paraId="698C8043" w14:textId="1284DADA" w:rsidR="00665A6F" w:rsidRPr="0003137F" w:rsidRDefault="00665A6F" w:rsidP="00665A6F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การจ่ายดอกเบี้ย</w:t>
            </w:r>
          </w:p>
          <w:p w14:paraId="0D5DDFE1" w14:textId="0DBABE0F" w:rsidR="000C52FA" w:rsidRPr="0003137F" w:rsidRDefault="00665A6F" w:rsidP="00665A6F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(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อัตราส่วนลดร้อยละ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ต่อปี)</w:t>
            </w:r>
          </w:p>
        </w:tc>
        <w:tc>
          <w:tcPr>
            <w:tcW w:w="2410" w:type="dxa"/>
            <w:shd w:val="clear" w:color="auto" w:fill="auto"/>
          </w:tcPr>
          <w:p w14:paraId="65626765" w14:textId="785EFFCF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วันที่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12</w:t>
            </w:r>
            <w:r w:rsidR="00AD3DE1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="00AD3DE1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พฤษภาคม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2570</w:t>
            </w:r>
          </w:p>
        </w:tc>
        <w:tc>
          <w:tcPr>
            <w:tcW w:w="1811" w:type="dxa"/>
            <w:shd w:val="clear" w:color="auto" w:fill="auto"/>
          </w:tcPr>
          <w:p w14:paraId="0B25716D" w14:textId="3D38087A" w:rsidR="000C52FA" w:rsidRPr="0003137F" w:rsidRDefault="00A67D99" w:rsidP="00A67D99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ไม่มีการชำระดอกเบี้ยระหว่างอายุหุ้นกู้</w:t>
            </w:r>
          </w:p>
        </w:tc>
      </w:tr>
      <w:tr w:rsidR="000C52FA" w:rsidRPr="0003137F" w14:paraId="061A1E46" w14:textId="77777777" w:rsidTr="002E334A">
        <w:tc>
          <w:tcPr>
            <w:tcW w:w="709" w:type="dxa"/>
            <w:shd w:val="clear" w:color="auto" w:fill="auto"/>
          </w:tcPr>
          <w:p w14:paraId="7668D838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2F3BDC06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26749970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auto"/>
          </w:tcPr>
          <w:p w14:paraId="622F2D8F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14:paraId="46F3B8EA" w14:textId="77777777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11" w:type="dxa"/>
            <w:shd w:val="clear" w:color="auto" w:fill="auto"/>
          </w:tcPr>
          <w:p w14:paraId="0F09CD6A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0C52FA" w:rsidRPr="0003137F" w14:paraId="0F30F865" w14:textId="77777777" w:rsidTr="002E334A">
        <w:tc>
          <w:tcPr>
            <w:tcW w:w="709" w:type="dxa"/>
            <w:shd w:val="clear" w:color="auto" w:fill="auto"/>
          </w:tcPr>
          <w:p w14:paraId="330810D6" w14:textId="25341CFF" w:rsidR="000C52FA" w:rsidRPr="0003137F" w:rsidRDefault="003D648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577ABE6D" w14:textId="78D47ED0" w:rsidR="000C52FA" w:rsidRPr="0003137F" w:rsidRDefault="003D648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40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1AE84FE4" w14:textId="6BE51B34" w:rsidR="000C52FA" w:rsidRPr="0003137F" w:rsidRDefault="00F30826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-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14:paraId="5D4D8DB5" w14:textId="788ED777" w:rsidR="000C52FA" w:rsidRPr="0003137F" w:rsidRDefault="00795019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28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>ต่อปี</w:t>
            </w:r>
          </w:p>
        </w:tc>
        <w:tc>
          <w:tcPr>
            <w:tcW w:w="2410" w:type="dxa"/>
            <w:shd w:val="clear" w:color="auto" w:fill="auto"/>
          </w:tcPr>
          <w:p w14:paraId="03423538" w14:textId="66ABE071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วันที่</w:t>
            </w:r>
            <w:r w:rsidR="00C217C3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12</w:t>
            </w:r>
            <w:r w:rsidR="00C217C3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</w:t>
            </w:r>
            <w:r w:rsidR="00C217C3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กรกฎาคม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2570</w:t>
            </w:r>
          </w:p>
        </w:tc>
        <w:tc>
          <w:tcPr>
            <w:tcW w:w="1811" w:type="dxa"/>
            <w:shd w:val="clear" w:color="auto" w:fill="auto"/>
          </w:tcPr>
          <w:p w14:paraId="1E005E5E" w14:textId="6C055531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ชำระทุก</w:t>
            </w:r>
            <w:r w:rsidR="002463C4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หก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เดือน</w:t>
            </w:r>
          </w:p>
        </w:tc>
      </w:tr>
      <w:tr w:rsidR="000C52FA" w:rsidRPr="0003137F" w14:paraId="1A965A42" w14:textId="77777777" w:rsidTr="002E334A">
        <w:tc>
          <w:tcPr>
            <w:tcW w:w="709" w:type="dxa"/>
            <w:shd w:val="clear" w:color="auto" w:fill="auto"/>
          </w:tcPr>
          <w:p w14:paraId="2741FF65" w14:textId="77777777" w:rsidR="000C52FA" w:rsidRPr="0003137F" w:rsidRDefault="000C52F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29EFA00E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68DC152C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auto"/>
          </w:tcPr>
          <w:p w14:paraId="5E251BE3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14:paraId="50ABCAAD" w14:textId="77777777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11" w:type="dxa"/>
            <w:shd w:val="clear" w:color="auto" w:fill="auto"/>
          </w:tcPr>
          <w:p w14:paraId="698B284F" w14:textId="77777777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0C52FA" w:rsidRPr="0003137F" w14:paraId="34435E20" w14:textId="77777777" w:rsidTr="002E334A">
        <w:tc>
          <w:tcPr>
            <w:tcW w:w="709" w:type="dxa"/>
            <w:shd w:val="clear" w:color="auto" w:fill="auto"/>
          </w:tcPr>
          <w:p w14:paraId="15115D9C" w14:textId="7DED9716" w:rsidR="000C52FA" w:rsidRPr="0003137F" w:rsidRDefault="003D648A" w:rsidP="00A64D30">
            <w:pPr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AFAFA"/>
          </w:tcPr>
          <w:p w14:paraId="5640F606" w14:textId="0D49B5AA" w:rsidR="000C52FA" w:rsidRPr="0003137F" w:rsidRDefault="003D648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800</w:t>
            </w:r>
            <w:r w:rsidR="000C52FA"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152B218B" w14:textId="77777777" w:rsidR="000C52FA" w:rsidRPr="0003137F" w:rsidRDefault="000C52FA" w:rsidP="00A64D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2B29169" w14:textId="1DD9D586" w:rsidR="000C52FA" w:rsidRPr="0003137F" w:rsidRDefault="00720690" w:rsidP="00A64D30">
            <w:pPr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ร้อยละ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>.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53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 ต่อปี</w:t>
            </w:r>
          </w:p>
        </w:tc>
        <w:tc>
          <w:tcPr>
            <w:tcW w:w="2410" w:type="dxa"/>
            <w:shd w:val="clear" w:color="auto" w:fill="auto"/>
          </w:tcPr>
          <w:p w14:paraId="078140AA" w14:textId="04EEE2E1" w:rsidR="000C52FA" w:rsidRPr="0003137F" w:rsidRDefault="000C52FA" w:rsidP="00A64D30">
            <w:pPr>
              <w:ind w:left="-29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ครบกำหนดชำระคืนเงินต้น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วันที่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12</w:t>
            </w:r>
            <w:r w:rsidR="002463C4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 xml:space="preserve"> </w:t>
            </w:r>
            <w:r w:rsidR="002463C4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 w:bidi="th-TH"/>
              </w:rPr>
              <w:t xml:space="preserve">กรกฎาคม พ.ศ. </w:t>
            </w:r>
            <w:r w:rsidR="003D648A"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2572</w:t>
            </w:r>
          </w:p>
        </w:tc>
        <w:tc>
          <w:tcPr>
            <w:tcW w:w="1811" w:type="dxa"/>
            <w:shd w:val="clear" w:color="auto" w:fill="auto"/>
          </w:tcPr>
          <w:p w14:paraId="049A733B" w14:textId="209A16BD" w:rsidR="000C52FA" w:rsidRPr="0003137F" w:rsidRDefault="000C52FA" w:rsidP="00A64D30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ชำระทุก</w:t>
            </w:r>
            <w:r w:rsidR="002463C4"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หก</w:t>
            </w: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เดือน</w:t>
            </w:r>
          </w:p>
        </w:tc>
      </w:tr>
      <w:tr w:rsidR="000C52FA" w:rsidRPr="0003137F" w14:paraId="6BCAA113" w14:textId="77777777" w:rsidTr="002E334A">
        <w:tc>
          <w:tcPr>
            <w:tcW w:w="709" w:type="dxa"/>
            <w:shd w:val="clear" w:color="auto" w:fill="auto"/>
          </w:tcPr>
          <w:p w14:paraId="177EB43D" w14:textId="77777777" w:rsidR="000C52FA" w:rsidRPr="0003137F" w:rsidRDefault="000C52FA" w:rsidP="00A64D30">
            <w:pPr>
              <w:spacing w:line="32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2D54DFE" w14:textId="7F07D0D6" w:rsidR="000C52FA" w:rsidRPr="0003137F" w:rsidRDefault="003D648A" w:rsidP="00A64D30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9</w:t>
            </w:r>
            <w:r w:rsidR="00643116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 w:bidi="th-TH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C1DEE33" w14:textId="39995C84" w:rsidR="000C52FA" w:rsidRPr="0003137F" w:rsidRDefault="003D648A" w:rsidP="00A64D30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</w:t>
            </w:r>
            <w:r w:rsidR="00643116" w:rsidRPr="0003137F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000</w:t>
            </w:r>
          </w:p>
        </w:tc>
        <w:tc>
          <w:tcPr>
            <w:tcW w:w="1701" w:type="dxa"/>
            <w:shd w:val="clear" w:color="auto" w:fill="auto"/>
          </w:tcPr>
          <w:p w14:paraId="23480E25" w14:textId="77777777" w:rsidR="000C52FA" w:rsidRPr="0003137F" w:rsidRDefault="000C52FA" w:rsidP="00A64D30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14:paraId="1E535F69" w14:textId="77777777" w:rsidR="000C52FA" w:rsidRPr="0003137F" w:rsidRDefault="000C52FA" w:rsidP="00A64D30">
            <w:pPr>
              <w:spacing w:line="320" w:lineRule="exact"/>
              <w:ind w:left="-29" w:right="-72"/>
              <w:jc w:val="right"/>
              <w:rPr>
                <w:rFonts w:ascii="Browallia New" w:eastAsia="Arial Unicode MS" w:hAnsi="Browallia New" w:cs="Browallia New"/>
                <w:spacing w:val="-6"/>
                <w:sz w:val="25"/>
                <w:szCs w:val="25"/>
              </w:rPr>
            </w:pPr>
          </w:p>
        </w:tc>
        <w:tc>
          <w:tcPr>
            <w:tcW w:w="1811" w:type="dxa"/>
            <w:shd w:val="clear" w:color="auto" w:fill="auto"/>
          </w:tcPr>
          <w:p w14:paraId="7F7FFAEF" w14:textId="77777777" w:rsidR="000C52FA" w:rsidRPr="0003137F" w:rsidRDefault="000C52FA" w:rsidP="00A64D30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</w:pPr>
          </w:p>
        </w:tc>
      </w:tr>
    </w:tbl>
    <w:p w14:paraId="32651076" w14:textId="77777777" w:rsidR="000C52FA" w:rsidRPr="0003137F" w:rsidRDefault="000C52FA" w:rsidP="00DC5E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55F325F5" w14:textId="528A904C" w:rsidR="00B710B2" w:rsidRPr="0003137F" w:rsidRDefault="00B710B2">
      <w:pPr>
        <w:spacing w:after="160" w:line="259" w:lineRule="auto"/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br w:type="page"/>
      </w:r>
    </w:p>
    <w:p w14:paraId="28CE87E8" w14:textId="77777777" w:rsidR="00F03020" w:rsidRPr="0003137F" w:rsidRDefault="00F03020" w:rsidP="00DC5E38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</w:pPr>
    </w:p>
    <w:tbl>
      <w:tblPr>
        <w:tblW w:w="9461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543B9" w:rsidRPr="0003137F" w14:paraId="65DB568A" w14:textId="77777777" w:rsidTr="001C1659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981DBD5" w14:textId="475881D9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4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รายได้รอการตัดบัญชี</w:t>
            </w:r>
          </w:p>
        </w:tc>
      </w:tr>
    </w:tbl>
    <w:p w14:paraId="2A93D602" w14:textId="77777777" w:rsidR="00D543B9" w:rsidRPr="0003137F" w:rsidRDefault="00D543B9" w:rsidP="000609F1">
      <w:pPr>
        <w:rPr>
          <w:rFonts w:ascii="Browallia New" w:eastAsia="Arial Unicode MS" w:hAnsi="Browallia New" w:cs="Browallia New"/>
          <w:sz w:val="28"/>
          <w:szCs w:val="28"/>
        </w:rPr>
      </w:pPr>
    </w:p>
    <w:p w14:paraId="0485D775" w14:textId="61ABD429" w:rsidR="00D543B9" w:rsidRPr="0003137F" w:rsidRDefault="00D543B9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spacing w:val="-2"/>
          <w:lang w:val="en-US"/>
        </w:rPr>
      </w:pPr>
      <w:r w:rsidRPr="0003137F">
        <w:rPr>
          <w:rFonts w:ascii="Browallia New" w:eastAsia="Arial Unicode MS" w:hAnsi="Browallia New" w:cs="Browallia New"/>
          <w:spacing w:val="-2"/>
          <w:cs/>
          <w:lang w:val="en-US"/>
        </w:rPr>
        <w:t>รายการ</w:t>
      </w:r>
      <w:r w:rsidRPr="0003137F">
        <w:rPr>
          <w:rFonts w:ascii="Browallia New" w:eastAsia="Arial Unicode MS" w:hAnsi="Browallia New" w:cs="Browallia New"/>
          <w:snapToGrid w:val="0"/>
          <w:spacing w:val="-2"/>
          <w:cs/>
        </w:rPr>
        <w:t>เคลื่อนไหวของรายได้รอการตัดบัญชีระหว่าง</w:t>
      </w:r>
      <w:r w:rsidR="00B32BBE" w:rsidRPr="0003137F">
        <w:rPr>
          <w:rFonts w:ascii="Browallia New" w:eastAsia="Arial Unicode MS" w:hAnsi="Browallia New" w:cs="Browallia New"/>
          <w:snapToGrid w:val="0"/>
          <w:spacing w:val="-2"/>
          <w:cs/>
        </w:rPr>
        <w:t>รอบระยะเวลา</w:t>
      </w:r>
      <w:r w:rsidR="001053A1" w:rsidRPr="0003137F">
        <w:rPr>
          <w:rFonts w:ascii="Browallia New" w:eastAsia="Arial Unicode MS" w:hAnsi="Browallia New" w:cs="Browallia New"/>
          <w:snapToGrid w:val="0"/>
          <w:spacing w:val="-2"/>
          <w:cs/>
          <w:lang w:val="en-GB"/>
        </w:rPr>
        <w:t>เก้าเดือน</w:t>
      </w:r>
      <w:r w:rsidRPr="0003137F">
        <w:rPr>
          <w:rFonts w:ascii="Browallia New" w:eastAsia="Arial Unicode MS" w:hAnsi="Browallia New" w:cs="Browallia New"/>
          <w:snapToGrid w:val="0"/>
          <w:spacing w:val="-2"/>
          <w:cs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pacing w:val="-2"/>
          <w:lang w:val="en-GB"/>
        </w:rPr>
        <w:t>30</w:t>
      </w:r>
      <w:r w:rsidR="001053A1" w:rsidRPr="0003137F">
        <w:rPr>
          <w:rFonts w:ascii="Browallia New" w:eastAsia="Arial Unicode MS" w:hAnsi="Browallia New" w:cs="Browallia New"/>
          <w:spacing w:val="-2"/>
          <w:lang w:val="en-GB"/>
        </w:rPr>
        <w:t xml:space="preserve"> </w:t>
      </w:r>
      <w:r w:rsidR="001053A1" w:rsidRPr="0003137F">
        <w:rPr>
          <w:rFonts w:ascii="Browallia New" w:eastAsia="Arial Unicode MS" w:hAnsi="Browallia New" w:cs="Browallia New"/>
          <w:spacing w:val="-2"/>
          <w:cs/>
          <w:lang w:val="en-GB"/>
        </w:rPr>
        <w:t>กันยายน</w:t>
      </w:r>
      <w:r w:rsidR="00BA19A0" w:rsidRPr="0003137F">
        <w:rPr>
          <w:rFonts w:ascii="Browallia New" w:eastAsia="Arial Unicode MS" w:hAnsi="Browallia New" w:cs="Browallia New"/>
          <w:spacing w:val="-2"/>
          <w:cs/>
          <w:lang w:val="en-GB"/>
        </w:rPr>
        <w:t xml:space="preserve"> </w:t>
      </w:r>
      <w:r w:rsidR="005671A4" w:rsidRPr="0003137F">
        <w:rPr>
          <w:rFonts w:ascii="Browallia New" w:eastAsia="Arial Unicode MS" w:hAnsi="Browallia New" w:cs="Browallia New"/>
          <w:snapToGrid w:val="0"/>
          <w:spacing w:val="-2"/>
          <w:cs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napToGrid w:val="0"/>
          <w:spacing w:val="-2"/>
          <w:lang w:val="en-GB"/>
        </w:rPr>
        <w:t>2567</w:t>
      </w:r>
      <w:r w:rsidRPr="0003137F">
        <w:rPr>
          <w:rFonts w:ascii="Browallia New" w:eastAsia="Arial Unicode MS" w:hAnsi="Browallia New" w:cs="Browallia New"/>
          <w:spacing w:val="-2"/>
          <w:cs/>
          <w:lang w:val="en-US"/>
        </w:rPr>
        <w:t xml:space="preserve"> มีดังต่อไปนี้</w:t>
      </w:r>
    </w:p>
    <w:p w14:paraId="1DA756FB" w14:textId="77777777" w:rsidR="00D543B9" w:rsidRPr="0003137F" w:rsidRDefault="00D543B9" w:rsidP="000609F1">
      <w:pPr>
        <w:pStyle w:val="a"/>
        <w:ind w:right="26"/>
        <w:jc w:val="thaiDistribute"/>
        <w:rPr>
          <w:rFonts w:ascii="Browallia New" w:eastAsia="Arial Unicode MS" w:hAnsi="Browallia New" w:cs="Browallia New"/>
          <w:lang w:val="en-US"/>
        </w:rPr>
      </w:pPr>
    </w:p>
    <w:tbl>
      <w:tblPr>
        <w:tblW w:w="944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558"/>
        <w:gridCol w:w="1944"/>
        <w:gridCol w:w="1944"/>
      </w:tblGrid>
      <w:tr w:rsidR="00EC1259" w:rsidRPr="0003137F" w14:paraId="0ED14E9E" w14:textId="77777777" w:rsidTr="00AF231B">
        <w:tc>
          <w:tcPr>
            <w:tcW w:w="5558" w:type="dxa"/>
            <w:vAlign w:val="bottom"/>
          </w:tcPr>
          <w:p w14:paraId="37C0ACDB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vAlign w:val="bottom"/>
            <w:hideMark/>
          </w:tcPr>
          <w:p w14:paraId="75B426F2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vAlign w:val="bottom"/>
            <w:hideMark/>
          </w:tcPr>
          <w:p w14:paraId="1B470681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EC1259" w:rsidRPr="0003137F" w14:paraId="67EF4047" w14:textId="77777777" w:rsidTr="00AF231B">
        <w:tc>
          <w:tcPr>
            <w:tcW w:w="5558" w:type="dxa"/>
            <w:vAlign w:val="bottom"/>
          </w:tcPr>
          <w:p w14:paraId="0EC1CF61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</w:tcPr>
          <w:p w14:paraId="3C3D76C2" w14:textId="77777777" w:rsidR="00D543B9" w:rsidRPr="0003137F" w:rsidRDefault="00D543B9" w:rsidP="000609F1">
            <w:pPr>
              <w:ind w:left="-60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944" w:type="dxa"/>
            <w:tcBorders>
              <w:left w:val="nil"/>
              <w:right w:val="nil"/>
            </w:tcBorders>
            <w:vAlign w:val="bottom"/>
          </w:tcPr>
          <w:p w14:paraId="1D01C500" w14:textId="77777777" w:rsidR="00D543B9" w:rsidRPr="0003137F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EC1259" w:rsidRPr="0003137F" w14:paraId="08492FA4" w14:textId="77777777" w:rsidTr="00AF231B">
        <w:tc>
          <w:tcPr>
            <w:tcW w:w="5558" w:type="dxa"/>
            <w:vAlign w:val="bottom"/>
          </w:tcPr>
          <w:p w14:paraId="6081D53C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DE38C8" w14:textId="77777777" w:rsidR="00D543B9" w:rsidRPr="0003137F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3556A1" w14:textId="77777777" w:rsidR="00D543B9" w:rsidRPr="0003137F" w:rsidRDefault="00D543B9" w:rsidP="000609F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EC1259" w:rsidRPr="0003137F" w14:paraId="6D666057" w14:textId="77777777" w:rsidTr="00AF231B">
        <w:trPr>
          <w:trHeight w:val="80"/>
        </w:trPr>
        <w:tc>
          <w:tcPr>
            <w:tcW w:w="5558" w:type="dxa"/>
            <w:vAlign w:val="bottom"/>
          </w:tcPr>
          <w:p w14:paraId="7AB54F30" w14:textId="77777777" w:rsidR="00D543B9" w:rsidRPr="0003137F" w:rsidRDefault="00D543B9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ABCF83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2449DCC" w14:textId="77777777" w:rsidR="00D543B9" w:rsidRPr="0003137F" w:rsidRDefault="00D543B9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EC1259" w:rsidRPr="0003137F" w14:paraId="59669D80" w14:textId="77777777" w:rsidTr="00510FFD">
        <w:trPr>
          <w:trHeight w:val="80"/>
        </w:trPr>
        <w:tc>
          <w:tcPr>
            <w:tcW w:w="5558" w:type="dxa"/>
          </w:tcPr>
          <w:p w14:paraId="0B8AE384" w14:textId="01913E7B" w:rsidR="00822782" w:rsidRPr="0003137F" w:rsidRDefault="00822782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ยอดต้น</w:t>
            </w:r>
            <w:r w:rsidR="00B32BBE"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รอบระยะเวลา</w:t>
            </w:r>
          </w:p>
        </w:tc>
        <w:tc>
          <w:tcPr>
            <w:tcW w:w="1944" w:type="dxa"/>
            <w:shd w:val="clear" w:color="auto" w:fill="FAFAFA"/>
            <w:vAlign w:val="bottom"/>
          </w:tcPr>
          <w:p w14:paraId="6A4706CF" w14:textId="5CF97063" w:rsidR="00822782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5D27DF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637</w:t>
            </w:r>
            <w:r w:rsidR="005D27DF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895</w:t>
            </w:r>
            <w:r w:rsidR="005D27DF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668</w:t>
            </w:r>
          </w:p>
        </w:tc>
        <w:tc>
          <w:tcPr>
            <w:tcW w:w="1944" w:type="dxa"/>
            <w:shd w:val="clear" w:color="auto" w:fill="FAFAFA"/>
            <w:vAlign w:val="bottom"/>
          </w:tcPr>
          <w:p w14:paraId="41DD1475" w14:textId="48ABC8C6" w:rsidR="00822782" w:rsidRPr="0003137F" w:rsidRDefault="003D648A" w:rsidP="000609F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768</w:t>
            </w:r>
            <w:r w:rsidR="005D27DF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126</w:t>
            </w:r>
            <w:r w:rsidR="005D27DF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409</w:t>
            </w:r>
          </w:p>
        </w:tc>
      </w:tr>
      <w:tr w:rsidR="00EC1259" w:rsidRPr="0003137F" w14:paraId="090605D5" w14:textId="77777777" w:rsidTr="00AF231B">
        <w:trPr>
          <w:trHeight w:val="80"/>
        </w:trPr>
        <w:tc>
          <w:tcPr>
            <w:tcW w:w="5558" w:type="dxa"/>
            <w:vAlign w:val="center"/>
          </w:tcPr>
          <w:p w14:paraId="0C39BD97" w14:textId="77777777" w:rsidR="00822782" w:rsidRPr="0003137F" w:rsidRDefault="00822782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รับรู้รายได้</w:t>
            </w:r>
          </w:p>
        </w:tc>
        <w:tc>
          <w:tcPr>
            <w:tcW w:w="1944" w:type="dxa"/>
            <w:shd w:val="clear" w:color="auto" w:fill="FAFAFA"/>
            <w:vAlign w:val="bottom"/>
          </w:tcPr>
          <w:p w14:paraId="1E2B147D" w14:textId="7078B4FD" w:rsidR="00822782" w:rsidRPr="0003137F" w:rsidRDefault="00217783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264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876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282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944" w:type="dxa"/>
            <w:shd w:val="clear" w:color="auto" w:fill="FAFAFA"/>
            <w:vAlign w:val="bottom"/>
          </w:tcPr>
          <w:p w14:paraId="75BDAF96" w14:textId="634D0B74" w:rsidR="00822782" w:rsidRPr="0003137F" w:rsidRDefault="00217783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152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923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454</w:t>
            </w: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</w:tr>
      <w:tr w:rsidR="00822782" w:rsidRPr="0003137F" w14:paraId="0D951457" w14:textId="77777777" w:rsidTr="00AF231B">
        <w:trPr>
          <w:trHeight w:val="80"/>
        </w:trPr>
        <w:tc>
          <w:tcPr>
            <w:tcW w:w="5558" w:type="dxa"/>
            <w:vAlign w:val="bottom"/>
          </w:tcPr>
          <w:p w14:paraId="0651985C" w14:textId="4C26FF9A" w:rsidR="00822782" w:rsidRPr="0003137F" w:rsidRDefault="00822782" w:rsidP="000609F1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ยอดสิ้น</w:t>
            </w:r>
            <w:r w:rsidR="00B32BBE"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รอบระยะเวลา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4EB44D" w14:textId="7FA0AB69" w:rsidR="00822782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</w:t>
            </w:r>
            <w:r w:rsidR="00217783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373</w:t>
            </w:r>
            <w:r w:rsidR="00217783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019</w:t>
            </w:r>
            <w:r w:rsidR="00217783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386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67AE42" w14:textId="20FFF545" w:rsidR="00822782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615</w:t>
            </w:r>
            <w:r w:rsidR="00217783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202</w:t>
            </w:r>
            <w:r w:rsidR="00217783" w:rsidRPr="0003137F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955</w:t>
            </w:r>
          </w:p>
        </w:tc>
      </w:tr>
    </w:tbl>
    <w:p w14:paraId="0F8A632B" w14:textId="4B0B0FF5" w:rsidR="00806D51" w:rsidRPr="0003137F" w:rsidRDefault="00806D51" w:rsidP="00A36E3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50" w:type="dxa"/>
        <w:shd w:val="clear" w:color="auto" w:fill="FFA543"/>
        <w:tblLook w:val="04A0" w:firstRow="1" w:lastRow="0" w:firstColumn="1" w:lastColumn="0" w:noHBand="0" w:noVBand="1"/>
      </w:tblPr>
      <w:tblGrid>
        <w:gridCol w:w="9450"/>
      </w:tblGrid>
      <w:tr w:rsidR="00EC2AD9" w:rsidRPr="0003137F" w14:paraId="565E5F17" w14:textId="77777777" w:rsidTr="003B629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5EAE0E10" w14:textId="1CC7018B" w:rsidR="00EC2AD9" w:rsidRPr="0003137F" w:rsidRDefault="003D648A" w:rsidP="003B629E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5</w:t>
            </w:r>
            <w:r w:rsidR="00EC2AD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C2AD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เงินปันผล</w:t>
            </w:r>
          </w:p>
        </w:tc>
      </w:tr>
    </w:tbl>
    <w:p w14:paraId="7D72E90B" w14:textId="77777777" w:rsidR="00EC2AD9" w:rsidRPr="0003137F" w:rsidRDefault="00EC2AD9" w:rsidP="00EC2AD9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016E9A2B" w14:textId="0DA8D912" w:rsidR="00F41AD0" w:rsidRPr="0003137F" w:rsidRDefault="00F41AD0" w:rsidP="00EC2AD9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ในการประชุมใหญ่สามัญผู้ถือหุ้นของบริษัทเมื่อวันที่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เมษายน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ที่ประชุมมีมติอนุมัติให้จ่ายเงินปันผลในอัตรา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1170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บาทต่อหุ้น เป็นจำนวนเงินรวมทั้งสิ้น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749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ล้านบาท บริษัทจ่ายเงินปันผลเมื่อวันที่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24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พฤษภาคม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</w:p>
    <w:p w14:paraId="13C64C26" w14:textId="77777777" w:rsidR="00F41AD0" w:rsidRPr="0003137F" w:rsidRDefault="00F41AD0" w:rsidP="00EC2AD9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3C633638" w14:textId="3C2ED7C9" w:rsidR="00EC2AD9" w:rsidRPr="0003137F" w:rsidRDefault="00EC2AD9" w:rsidP="00EC2AD9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ในการประชุมใหญ่สามัญผู้ถือหุ้นของบริษัทเมื่อวันที่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27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เมษายน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2566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ที่ประชุมมีมติอนุมัติให้จ่ายเงินปันผลในอัตรา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1003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บาทต่อหุ้น เป็นจำนวนเงินรวมทั้งสิ้น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499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ล้านบาท บริษัทจ่ายเงินปันผลเมื่อวันที่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พฤษภาคม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2566</w:t>
      </w:r>
    </w:p>
    <w:p w14:paraId="26482A7B" w14:textId="77777777" w:rsidR="00EC2AD9" w:rsidRPr="0003137F" w:rsidRDefault="00EC2AD9" w:rsidP="00A36E3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50" w:type="dxa"/>
        <w:shd w:val="clear" w:color="auto" w:fill="FFA543"/>
        <w:tblLook w:val="04A0" w:firstRow="1" w:lastRow="0" w:firstColumn="1" w:lastColumn="0" w:noHBand="0" w:noVBand="1"/>
      </w:tblPr>
      <w:tblGrid>
        <w:gridCol w:w="9450"/>
      </w:tblGrid>
      <w:tr w:rsidR="00806D51" w:rsidRPr="0003137F" w14:paraId="2401759B" w14:textId="77777777" w:rsidTr="00F427A3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128C1B56" w14:textId="178CDE1F" w:rsidR="00806D51" w:rsidRPr="0003137F" w:rsidRDefault="003D648A" w:rsidP="00F427A3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6</w:t>
            </w:r>
            <w:r w:rsidR="00806D51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806D51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ภาษีเงินได้</w:t>
            </w:r>
          </w:p>
        </w:tc>
      </w:tr>
    </w:tbl>
    <w:p w14:paraId="027011B5" w14:textId="6C2AAB0D" w:rsidR="00806D51" w:rsidRPr="0003137F" w:rsidRDefault="00806D51" w:rsidP="00A36E3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4EF967D6" w14:textId="1827670E" w:rsidR="00E34B6E" w:rsidRPr="0003137F" w:rsidRDefault="00AB44F6" w:rsidP="00357960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</w:t>
      </w:r>
      <w:r w:rsidR="00B32BBE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รอบระยะเวลา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เก้าเดือน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30</w:t>
      </w:r>
      <w:r w:rsidR="001053A1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 xml:space="preserve"> </w:t>
      </w:r>
      <w:r w:rsidR="001053A1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</w:t>
      </w:r>
      <w:r w:rsidR="005671A4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ของกลุ่มกิจการและบริษัท คือ อัตราร้อยละ</w:t>
      </w:r>
      <w:r w:rsidR="007333C3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 xml:space="preserve"> </w:t>
      </w:r>
      <w:r w:rsidR="003D648A" w:rsidRPr="003D648A">
        <w:rPr>
          <w:rFonts w:ascii="Browallia New" w:hAnsi="Browallia New" w:cs="Browallia New"/>
          <w:noProof/>
          <w:sz w:val="28"/>
          <w:szCs w:val="28"/>
          <w:lang w:val="en-GB"/>
        </w:rPr>
        <w:t>13</w:t>
      </w:r>
      <w:r w:rsidR="00AA326A" w:rsidRPr="0003137F">
        <w:rPr>
          <w:rFonts w:ascii="Browallia New" w:hAnsi="Browallia New" w:cs="Browallia New"/>
          <w:noProof/>
          <w:sz w:val="28"/>
          <w:szCs w:val="28"/>
          <w:lang w:val="en-GB"/>
        </w:rPr>
        <w:t>.</w:t>
      </w:r>
      <w:r w:rsidR="003D648A" w:rsidRPr="003D648A">
        <w:rPr>
          <w:rFonts w:ascii="Browallia New" w:hAnsi="Browallia New" w:cs="Browallia New"/>
          <w:noProof/>
          <w:sz w:val="28"/>
          <w:szCs w:val="28"/>
          <w:lang w:val="en-GB"/>
        </w:rPr>
        <w:t>55</w:t>
      </w:r>
      <w:r w:rsidR="00413047" w:rsidRPr="0003137F">
        <w:rPr>
          <w:rFonts w:ascii="Browallia New" w:hAnsi="Browallia New" w:cs="Browallia New"/>
          <w:noProof/>
          <w:sz w:val="28"/>
          <w:szCs w:val="28"/>
          <w:lang w:val="en-GB"/>
        </w:rPr>
        <w:t xml:space="preserve">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และ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0</w:t>
      </w:r>
      <w:r w:rsidR="00F80CAD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93</w:t>
      </w:r>
      <w:r w:rsidR="00BF3CE6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ต่อปี ตามลำดับ เปรียบเทียบ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กับประมาณการอัตราภาษีเงินได้ที่ใช้ใน</w:t>
      </w:r>
      <w:r w:rsidR="00B32BBE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รอบระยะเวลา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เก้าเดือน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สิ้นสุดวันที่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5671A4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2566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ของ</w:t>
      </w:r>
      <w:r w:rsidR="0029689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br/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กลุ่มกิจการและบริษัท คืออัตราร้อยละ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</w:t>
      </w:r>
      <w:r w:rsidR="007640B6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37</w:t>
      </w:r>
      <w:r w:rsidR="0009123D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BF3CE6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และ </w:t>
      </w:r>
      <w:r w:rsidR="0023006E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(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0</w:t>
      </w:r>
      <w:r w:rsidR="0009123D" w:rsidRPr="0003137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17</w:t>
      </w:r>
      <w:r w:rsidR="0023006E" w:rsidRPr="0003137F">
        <w:rPr>
          <w:rFonts w:ascii="Browallia New" w:hAnsi="Browallia New" w:cs="Browallia New"/>
          <w:noProof/>
          <w:sz w:val="28"/>
          <w:szCs w:val="28"/>
          <w:lang w:val="en-GB"/>
        </w:rPr>
        <w:t>)</w:t>
      </w:r>
      <w:r w:rsidR="00413047" w:rsidRPr="0003137F">
        <w:rPr>
          <w:rFonts w:ascii="Browallia New" w:hAnsi="Browallia New" w:cs="Browallia New"/>
          <w:noProof/>
          <w:sz w:val="28"/>
          <w:szCs w:val="28"/>
          <w:lang w:val="en-GB"/>
        </w:rPr>
        <w:t xml:space="preserve"> </w:t>
      </w:r>
      <w:r w:rsidR="00BF3CE6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ต่อปี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ตามลำดับ </w:t>
      </w:r>
      <w:r w:rsidR="00357960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ทั้งนี้อัตราภาษีเงินได้ในรอบระยะเวลา</w:t>
      </w:r>
      <w:r w:rsidR="0019160A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ระหว่างกาลของกลุ่มกิจการและบริษัทไม่มีการเปลี่ยนแปลงที่มีนัยสำคัญ</w:t>
      </w:r>
      <w:r w:rsidR="0019160A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</w:p>
    <w:p w14:paraId="2D818CCD" w14:textId="51114FFD" w:rsidR="00580AD1" w:rsidRPr="0003137F" w:rsidRDefault="00580AD1" w:rsidP="00357960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br w:type="page"/>
      </w:r>
    </w:p>
    <w:p w14:paraId="30EB23D9" w14:textId="77777777" w:rsidR="000609F1" w:rsidRPr="0003137F" w:rsidRDefault="000609F1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D543B9" w:rsidRPr="0003137F" w14:paraId="44C993AA" w14:textId="77777777" w:rsidTr="001C1659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F734923" w14:textId="301CA4B6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7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รายการกับบุ</w:t>
            </w:r>
            <w:bookmarkStart w:id="11" w:name="RPT"/>
            <w:bookmarkEnd w:id="11"/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คคลหรือกิจการที่เกี่ยวข้องกัน</w:t>
            </w:r>
          </w:p>
        </w:tc>
      </w:tr>
    </w:tbl>
    <w:p w14:paraId="0432B355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18"/>
          <w:szCs w:val="18"/>
        </w:rPr>
      </w:pPr>
    </w:p>
    <w:p w14:paraId="2471901B" w14:textId="3071C368" w:rsidR="00AF44EB" w:rsidRPr="0003137F" w:rsidRDefault="00AF44EB" w:rsidP="00AF44EB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ผู้ถือหุ้นรายใหญ่ของบริษัทประกอบด้วยตระกูลอนันตประยูร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และตระกูลจารุกรสกุล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ในสัดส่วน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ร้อยละ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33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57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จำนวนหุ้นที่เหลือร้อยละ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66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43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ถือโดยบุคคลทั่วไป</w:t>
      </w:r>
    </w:p>
    <w:p w14:paraId="4049FEF9" w14:textId="77777777" w:rsidR="00AF44EB" w:rsidRPr="0003137F" w:rsidRDefault="00AF44EB" w:rsidP="000609F1">
      <w:pPr>
        <w:jc w:val="both"/>
        <w:rPr>
          <w:rFonts w:ascii="Browallia New" w:eastAsia="Arial Unicode MS" w:hAnsi="Browallia New" w:cs="Browallia New"/>
          <w:sz w:val="18"/>
          <w:szCs w:val="18"/>
        </w:rPr>
      </w:pPr>
    </w:p>
    <w:p w14:paraId="28167DCD" w14:textId="1278D32C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ข้อมูลเพิ่มเติมเกี่ยวกับรายการกับบุคคลหรือกิจการที่เกี่ยวข้องกัน มีดังนี้</w:t>
      </w:r>
    </w:p>
    <w:p w14:paraId="01E4E49D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18"/>
          <w:szCs w:val="18"/>
        </w:rPr>
      </w:pPr>
    </w:p>
    <w:p w14:paraId="452304EC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รายการระหว่างกัน</w:t>
      </w:r>
    </w:p>
    <w:p w14:paraId="377DB94F" w14:textId="0573E209" w:rsidR="00AF231B" w:rsidRPr="0003137F" w:rsidRDefault="00AF231B" w:rsidP="000609F1">
      <w:pPr>
        <w:jc w:val="both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3542"/>
        <w:gridCol w:w="1496"/>
        <w:gridCol w:w="1496"/>
        <w:gridCol w:w="1496"/>
        <w:gridCol w:w="1430"/>
      </w:tblGrid>
      <w:tr w:rsidR="00EC1259" w:rsidRPr="0003137F" w14:paraId="5AFB2807" w14:textId="77777777" w:rsidTr="00175FC3">
        <w:tc>
          <w:tcPr>
            <w:tcW w:w="3542" w:type="dxa"/>
            <w:vAlign w:val="bottom"/>
            <w:hideMark/>
          </w:tcPr>
          <w:p w14:paraId="0D60C4B0" w14:textId="67F9B1D1" w:rsidR="00BF3F5D" w:rsidRPr="0003137F" w:rsidRDefault="00BF3F5D" w:rsidP="00175FC3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สำหรับ</w:t>
            </w:r>
            <w:r w:rsidR="00B32BBE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รอบระยะเวลา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เก้าเดือน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สิ้นสุด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665739" w14:textId="77777777" w:rsidR="00BF3F5D" w:rsidRPr="0003137F" w:rsidRDefault="00BF3F5D" w:rsidP="00175FC3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2D03E4" w14:textId="77777777" w:rsidR="00BF3F5D" w:rsidRPr="0003137F" w:rsidRDefault="00BF3F5D" w:rsidP="00175FC3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C1259" w:rsidRPr="0003137F" w14:paraId="13A325D7" w14:textId="77777777" w:rsidTr="00175FC3">
        <w:tc>
          <w:tcPr>
            <w:tcW w:w="3542" w:type="dxa"/>
            <w:vAlign w:val="bottom"/>
            <w:hideMark/>
          </w:tcPr>
          <w:p w14:paraId="703B8B74" w14:textId="57FA52C8" w:rsidR="00BF3F5D" w:rsidRPr="0003137F" w:rsidRDefault="00BF3F5D" w:rsidP="00175FC3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  วันที่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61C519" w14:textId="2FFCD648" w:rsidR="00BF3F5D" w:rsidRPr="0003137F" w:rsidRDefault="005671A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CD30F8C" w14:textId="0A1613EC" w:rsidR="00BF3F5D" w:rsidRPr="0003137F" w:rsidRDefault="005671A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0841EF" w14:textId="72C2F03E" w:rsidR="00BF3F5D" w:rsidRPr="0003137F" w:rsidRDefault="005671A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FD619A8" w14:textId="54A42233" w:rsidR="00BF3F5D" w:rsidRPr="0003137F" w:rsidRDefault="005671A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EC1259" w:rsidRPr="0003137F" w14:paraId="44A165F9" w14:textId="77777777" w:rsidTr="00175FC3">
        <w:tc>
          <w:tcPr>
            <w:tcW w:w="3542" w:type="dxa"/>
            <w:vAlign w:val="bottom"/>
          </w:tcPr>
          <w:p w14:paraId="74EF5A7B" w14:textId="77777777" w:rsidR="00BF3F5D" w:rsidRPr="0003137F" w:rsidRDefault="00BF3F5D" w:rsidP="00175FC3">
            <w:pPr>
              <w:ind w:left="-86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  <w:vAlign w:val="bottom"/>
          </w:tcPr>
          <w:p w14:paraId="1D6F156D" w14:textId="77777777" w:rsidR="00BF3F5D" w:rsidRPr="0003137F" w:rsidRDefault="00BF3F5D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  <w:vAlign w:val="bottom"/>
          </w:tcPr>
          <w:p w14:paraId="4995AA13" w14:textId="77777777" w:rsidR="00BF3F5D" w:rsidRPr="0003137F" w:rsidRDefault="00BF3F5D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  <w:vAlign w:val="bottom"/>
          </w:tcPr>
          <w:p w14:paraId="0DAA6C94" w14:textId="77777777" w:rsidR="00BF3F5D" w:rsidRPr="0003137F" w:rsidRDefault="00BF3F5D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30" w:type="dxa"/>
            <w:tcBorders>
              <w:left w:val="nil"/>
              <w:bottom w:val="nil"/>
              <w:right w:val="nil"/>
            </w:tcBorders>
            <w:vAlign w:val="bottom"/>
          </w:tcPr>
          <w:p w14:paraId="5E141CCA" w14:textId="77777777" w:rsidR="00BF3F5D" w:rsidRPr="0003137F" w:rsidRDefault="00BF3F5D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EC1259" w:rsidRPr="0003137F" w14:paraId="17DD081A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7ED1CD35" w14:textId="77777777" w:rsidR="00BF3F5D" w:rsidRPr="0003137F" w:rsidRDefault="00BF3F5D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1BA5C98" w14:textId="77777777" w:rsidR="00BF3F5D" w:rsidRPr="0003137F" w:rsidRDefault="00BF3F5D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rtl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7F143F" w14:textId="77777777" w:rsidR="00BF3F5D" w:rsidRPr="0003137F" w:rsidRDefault="00BF3F5D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rtl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738BDB5" w14:textId="77777777" w:rsidR="00BF3F5D" w:rsidRPr="0003137F" w:rsidRDefault="00BF3F5D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D2964E" w14:textId="77777777" w:rsidR="00BF3F5D" w:rsidRPr="0003137F" w:rsidRDefault="00BF3F5D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DE14B6" w:rsidRPr="0003137F" w14:paraId="15CF68D0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33B8259F" w14:textId="77777777" w:rsidR="001564D2" w:rsidRPr="0003137F" w:rsidRDefault="001564D2" w:rsidP="00175FC3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3A8819CE" w14:textId="77777777" w:rsidR="001564D2" w:rsidRPr="0003137F" w:rsidRDefault="001564D2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96" w:type="dxa"/>
            <w:vAlign w:val="bottom"/>
          </w:tcPr>
          <w:p w14:paraId="1252D3E6" w14:textId="77777777" w:rsidR="001564D2" w:rsidRPr="0003137F" w:rsidRDefault="001564D2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96" w:type="dxa"/>
            <w:shd w:val="clear" w:color="auto" w:fill="FAFAFA"/>
            <w:vAlign w:val="bottom"/>
          </w:tcPr>
          <w:p w14:paraId="0E97CCCA" w14:textId="77777777" w:rsidR="001564D2" w:rsidRPr="0003137F" w:rsidRDefault="001564D2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30" w:type="dxa"/>
            <w:vAlign w:val="bottom"/>
          </w:tcPr>
          <w:p w14:paraId="709817A1" w14:textId="77777777" w:rsidR="001564D2" w:rsidRPr="0003137F" w:rsidRDefault="001564D2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217783" w:rsidRPr="0003137F" w14:paraId="50840883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50F4A7A3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รายได้จากการบริหาร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54CFFB45" w14:textId="055A9504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96" w:type="dxa"/>
            <w:vAlign w:val="bottom"/>
          </w:tcPr>
          <w:p w14:paraId="49E764DA" w14:textId="66E8490D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4D14D06B" w14:textId="4B3BAD3C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061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681</w:t>
            </w:r>
          </w:p>
        </w:tc>
        <w:tc>
          <w:tcPr>
            <w:tcW w:w="1430" w:type="dxa"/>
            <w:vAlign w:val="bottom"/>
          </w:tcPr>
          <w:p w14:paraId="328C6ED1" w14:textId="667AAD64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17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482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500</w:t>
            </w:r>
          </w:p>
        </w:tc>
      </w:tr>
      <w:tr w:rsidR="00217783" w:rsidRPr="0003137F" w14:paraId="06F30A3B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74477974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รายได้ค่าเช่าและบริการ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750B5E9C" w14:textId="7F1365D5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96" w:type="dxa"/>
            <w:vAlign w:val="bottom"/>
          </w:tcPr>
          <w:p w14:paraId="50397018" w14:textId="3EBBDB48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468E3870" w14:textId="2976087E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159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797</w:t>
            </w:r>
          </w:p>
        </w:tc>
        <w:tc>
          <w:tcPr>
            <w:tcW w:w="1430" w:type="dxa"/>
            <w:vAlign w:val="bottom"/>
          </w:tcPr>
          <w:p w14:paraId="5917F3DB" w14:textId="673CF055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26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504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355</w:t>
            </w:r>
          </w:p>
        </w:tc>
      </w:tr>
      <w:tr w:rsidR="00217783" w:rsidRPr="0003137F" w14:paraId="35D3F8FA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34DC1B9A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เงินปันผลรับ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7B1BB630" w14:textId="2636A31A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96" w:type="dxa"/>
            <w:vAlign w:val="bottom"/>
          </w:tcPr>
          <w:p w14:paraId="71294812" w14:textId="631E82C4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57BEC576" w14:textId="531EA56F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780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743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596</w:t>
            </w:r>
          </w:p>
        </w:tc>
        <w:tc>
          <w:tcPr>
            <w:tcW w:w="1430" w:type="dxa"/>
            <w:vAlign w:val="bottom"/>
          </w:tcPr>
          <w:p w14:paraId="4CAA2180" w14:textId="6493E0AC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1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728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743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600</w:t>
            </w:r>
          </w:p>
        </w:tc>
      </w:tr>
      <w:tr w:rsidR="00217783" w:rsidRPr="0003137F" w14:paraId="77B16441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2003619E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3CC4B939" w14:textId="191BE6B4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96" w:type="dxa"/>
            <w:vAlign w:val="bottom"/>
          </w:tcPr>
          <w:p w14:paraId="62029CD7" w14:textId="342D65D6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1947DBD8" w14:textId="41444078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237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399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979</w:t>
            </w:r>
          </w:p>
        </w:tc>
        <w:tc>
          <w:tcPr>
            <w:tcW w:w="1430" w:type="dxa"/>
            <w:vAlign w:val="bottom"/>
          </w:tcPr>
          <w:p w14:paraId="74C9AAFB" w14:textId="4C509C34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188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019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942</w:t>
            </w:r>
          </w:p>
        </w:tc>
      </w:tr>
      <w:tr w:rsidR="00217783" w:rsidRPr="0003137F" w14:paraId="3646BA87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6B60023A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ค่าใช้จ่ายในการบริการ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5D426B92" w14:textId="5E6E3B1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96" w:type="dxa"/>
            <w:vAlign w:val="bottom"/>
          </w:tcPr>
          <w:p w14:paraId="5825ADA8" w14:textId="32740960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3883FC45" w14:textId="3E2EEC11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375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300</w:t>
            </w:r>
          </w:p>
        </w:tc>
        <w:tc>
          <w:tcPr>
            <w:tcW w:w="1430" w:type="dxa"/>
            <w:vAlign w:val="bottom"/>
          </w:tcPr>
          <w:p w14:paraId="3A71AEAB" w14:textId="5282BE1B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420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925</w:t>
            </w:r>
          </w:p>
        </w:tc>
      </w:tr>
      <w:tr w:rsidR="00217783" w:rsidRPr="0003137F" w14:paraId="133736D0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526E8FCE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ดอกเบี้ยจ่าย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8FA59A" w14:textId="45DDC7EF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7FD107FE" w14:textId="12F3B3DC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2C8FA4" w14:textId="53AF4C25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259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879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758F3D7F" w14:textId="28537BE9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5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065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070</w:t>
            </w:r>
          </w:p>
        </w:tc>
      </w:tr>
      <w:tr w:rsidR="00217783" w:rsidRPr="0003137F" w14:paraId="736B5504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483E7ED6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94B734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14:paraId="0445091B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7B01A9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vAlign w:val="bottom"/>
          </w:tcPr>
          <w:p w14:paraId="74FB9AB7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</w:tr>
      <w:tr w:rsidR="00217783" w:rsidRPr="0003137F" w14:paraId="686D50CB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77A96213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38247B33" w14:textId="7777777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96" w:type="dxa"/>
            <w:vAlign w:val="bottom"/>
          </w:tcPr>
          <w:p w14:paraId="6A971696" w14:textId="7777777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96" w:type="dxa"/>
            <w:shd w:val="clear" w:color="auto" w:fill="FAFAFA"/>
            <w:vAlign w:val="bottom"/>
          </w:tcPr>
          <w:p w14:paraId="414A6823" w14:textId="7777777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30" w:type="dxa"/>
            <w:vAlign w:val="bottom"/>
          </w:tcPr>
          <w:p w14:paraId="5E89D2EA" w14:textId="7777777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</w:tr>
      <w:tr w:rsidR="00217783" w:rsidRPr="0003137F" w14:paraId="4F667B0D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44C16A44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4B168978" w14:textId="023A9989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156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849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465</w:t>
            </w:r>
          </w:p>
        </w:tc>
        <w:tc>
          <w:tcPr>
            <w:tcW w:w="1496" w:type="dxa"/>
            <w:vAlign w:val="bottom"/>
          </w:tcPr>
          <w:p w14:paraId="3AA4A779" w14:textId="0ED65315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162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351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197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59B98F7E" w14:textId="0D6E227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30" w:type="dxa"/>
            <w:vAlign w:val="bottom"/>
          </w:tcPr>
          <w:p w14:paraId="3EC2BA01" w14:textId="2DFB4AD2" w:rsidR="00217783" w:rsidRPr="0003137F" w:rsidRDefault="00217783" w:rsidP="00175FC3">
            <w:pPr>
              <w:tabs>
                <w:tab w:val="center" w:pos="643"/>
                <w:tab w:val="right" w:pos="128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217783" w:rsidRPr="0003137F" w14:paraId="189F5F6A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298B6E87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รายได้จากการให้เช่าและบริการ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651BEB7C" w14:textId="22C5C6B2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742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106</w:t>
            </w:r>
          </w:p>
        </w:tc>
        <w:tc>
          <w:tcPr>
            <w:tcW w:w="1496" w:type="dxa"/>
            <w:vAlign w:val="bottom"/>
          </w:tcPr>
          <w:p w14:paraId="7B25E7F5" w14:textId="5F71DA92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33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272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366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7840A221" w14:textId="552CE69A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30" w:type="dxa"/>
            <w:vAlign w:val="bottom"/>
          </w:tcPr>
          <w:p w14:paraId="6298BD34" w14:textId="17D0E253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217783" w:rsidRPr="0003137F" w14:paraId="5FD1B3F5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351C3216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15BA41E6" w14:textId="29D4ABDC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652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526</w:t>
            </w:r>
          </w:p>
        </w:tc>
        <w:tc>
          <w:tcPr>
            <w:tcW w:w="1496" w:type="dxa"/>
            <w:vAlign w:val="bottom"/>
          </w:tcPr>
          <w:p w14:paraId="257EC81B" w14:textId="17102409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12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077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522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0BCF8C74" w14:textId="369784B4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-</w:t>
            </w:r>
          </w:p>
        </w:tc>
        <w:tc>
          <w:tcPr>
            <w:tcW w:w="1430" w:type="dxa"/>
            <w:vAlign w:val="bottom"/>
          </w:tcPr>
          <w:p w14:paraId="344BED0C" w14:textId="108A3CFA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-</w:t>
            </w:r>
          </w:p>
        </w:tc>
      </w:tr>
      <w:tr w:rsidR="00217783" w:rsidRPr="0003137F" w14:paraId="2A8B60D7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0AF1AC9A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74774750" w14:textId="6809C885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464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206</w:t>
            </w:r>
          </w:p>
        </w:tc>
        <w:tc>
          <w:tcPr>
            <w:tcW w:w="1496" w:type="dxa"/>
            <w:vAlign w:val="bottom"/>
          </w:tcPr>
          <w:p w14:paraId="1EF7D12F" w14:textId="18B0BC52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14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569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516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2420BB23" w14:textId="6DCAB04D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30" w:type="dxa"/>
            <w:vAlign w:val="bottom"/>
          </w:tcPr>
          <w:p w14:paraId="16B7F6FF" w14:textId="759C1BF1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217783" w:rsidRPr="0003137F" w14:paraId="463192A2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17CD13C6" w14:textId="16A5E2D0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317C5EFC" w14:textId="4A6825F4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890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578</w:t>
            </w:r>
          </w:p>
        </w:tc>
        <w:tc>
          <w:tcPr>
            <w:tcW w:w="1496" w:type="dxa"/>
            <w:vAlign w:val="bottom"/>
          </w:tcPr>
          <w:p w14:paraId="0B54AB0A" w14:textId="6A8D16DA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4A3248AB" w14:textId="13DA5BAF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30" w:type="dxa"/>
            <w:vAlign w:val="bottom"/>
          </w:tcPr>
          <w:p w14:paraId="061A9E25" w14:textId="41B292C5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217783" w:rsidRPr="0003137F" w14:paraId="39D5560D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400EE788" w14:textId="437834FE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ต้นทุนจากการให้บริการ</w:t>
            </w:r>
          </w:p>
        </w:tc>
        <w:tc>
          <w:tcPr>
            <w:tcW w:w="149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6D51491" w14:textId="578AEA6A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256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826</w:t>
            </w:r>
          </w:p>
        </w:tc>
        <w:tc>
          <w:tcPr>
            <w:tcW w:w="149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82AF15" w14:textId="3AC83C29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3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290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812</w:t>
            </w:r>
          </w:p>
        </w:tc>
        <w:tc>
          <w:tcPr>
            <w:tcW w:w="149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B837925" w14:textId="3AFBF6A8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CB42FA" w14:textId="344C34A9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217783" w:rsidRPr="0003137F" w14:paraId="286FBA3B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4852F369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50CFF2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4657BA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A021C3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3BE93E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</w:tr>
      <w:tr w:rsidR="00217783" w:rsidRPr="0003137F" w14:paraId="0D4AA321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61482094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2716C1FB" w14:textId="7777777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96" w:type="dxa"/>
            <w:vAlign w:val="bottom"/>
          </w:tcPr>
          <w:p w14:paraId="2F1C8976" w14:textId="7777777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96" w:type="dxa"/>
            <w:shd w:val="clear" w:color="auto" w:fill="FAFAFA"/>
            <w:vAlign w:val="bottom"/>
          </w:tcPr>
          <w:p w14:paraId="74D22E15" w14:textId="7777777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30" w:type="dxa"/>
            <w:vAlign w:val="bottom"/>
          </w:tcPr>
          <w:p w14:paraId="3E3EE100" w14:textId="7777777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217783" w:rsidRPr="0003137F" w14:paraId="1DA88C93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0360F292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39468CC0" w14:textId="4A5DCCE4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501</w:t>
            </w:r>
            <w:r w:rsidR="0021778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732</w:t>
            </w:r>
          </w:p>
        </w:tc>
        <w:tc>
          <w:tcPr>
            <w:tcW w:w="1496" w:type="dxa"/>
            <w:vAlign w:val="bottom"/>
          </w:tcPr>
          <w:p w14:paraId="6292870D" w14:textId="0A979A25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9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450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689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2A53EDBE" w14:textId="36DE84E5" w:rsidR="00217783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430" w:type="dxa"/>
            <w:vAlign w:val="bottom"/>
          </w:tcPr>
          <w:p w14:paraId="70D45AB4" w14:textId="5D6A3617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-</w:t>
            </w:r>
          </w:p>
        </w:tc>
      </w:tr>
      <w:tr w:rsidR="00217783" w:rsidRPr="0003137F" w14:paraId="1F86CD21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6625AD81" w14:textId="73038D25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รายได้จากการให้บริการ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4E7E205A" w14:textId="2293030D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323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736</w:t>
            </w:r>
          </w:p>
        </w:tc>
        <w:tc>
          <w:tcPr>
            <w:tcW w:w="1496" w:type="dxa"/>
            <w:vAlign w:val="bottom"/>
          </w:tcPr>
          <w:p w14:paraId="57AC0B83" w14:textId="06E2C03B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6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703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747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7E42933A" w14:textId="119D2314" w:rsidR="00217783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30" w:type="dxa"/>
            <w:vAlign w:val="bottom"/>
          </w:tcPr>
          <w:p w14:paraId="5B1714D3" w14:textId="4E1FEBE6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217783" w:rsidRPr="0003137F" w14:paraId="4A9672D7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117822BD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48D96588" w14:textId="34EE56D1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720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554</w:t>
            </w:r>
          </w:p>
        </w:tc>
        <w:tc>
          <w:tcPr>
            <w:tcW w:w="1496" w:type="dxa"/>
            <w:vAlign w:val="bottom"/>
          </w:tcPr>
          <w:p w14:paraId="5718E713" w14:textId="2A8312A6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7165A77B" w14:textId="54578098" w:rsidR="00217783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430" w:type="dxa"/>
            <w:vAlign w:val="bottom"/>
          </w:tcPr>
          <w:p w14:paraId="63D702E2" w14:textId="2484D1E4" w:rsidR="00217783" w:rsidRPr="0003137F" w:rsidRDefault="0021778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-</w:t>
            </w:r>
          </w:p>
        </w:tc>
      </w:tr>
      <w:tr w:rsidR="00217783" w:rsidRPr="0003137F" w14:paraId="3445FAA3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08C07AAD" w14:textId="77777777" w:rsidR="00217783" w:rsidRPr="0003137F" w:rsidRDefault="00217783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B2EE6C8" w14:textId="44960318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183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037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444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vAlign w:val="bottom"/>
          </w:tcPr>
          <w:p w14:paraId="31587FBE" w14:textId="12167B79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8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347</w:t>
            </w:r>
            <w:r w:rsidR="00217783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997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B2963E2" w14:textId="7EA069E6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302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854</w:t>
            </w: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  <w:vAlign w:val="bottom"/>
          </w:tcPr>
          <w:p w14:paraId="6DE98FFE" w14:textId="1D1648F6" w:rsidR="00217783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  <w:t>3</w:t>
            </w:r>
            <w:r w:rsidR="00217783" w:rsidRPr="0003137F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  <w:t>576</w:t>
            </w:r>
            <w:r w:rsidR="00217783" w:rsidRPr="0003137F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noProof/>
                <w:color w:val="000000" w:themeColor="text1"/>
                <w:sz w:val="28"/>
                <w:szCs w:val="28"/>
                <w:lang w:val="en-GB" w:bidi="th-TH"/>
              </w:rPr>
              <w:t>896</w:t>
            </w:r>
          </w:p>
        </w:tc>
      </w:tr>
      <w:tr w:rsidR="00C73734" w:rsidRPr="0003137F" w14:paraId="3CB42FD7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7BAD0053" w14:textId="77777777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เงินปันผลรับ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36F26A70" w14:textId="25CA4E24" w:rsidR="00C73734" w:rsidRPr="0003137F" w:rsidRDefault="00DE0133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96" w:type="dxa"/>
            <w:vAlign w:val="bottom"/>
          </w:tcPr>
          <w:p w14:paraId="0CEA0EF3" w14:textId="0A62240A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-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0A4C45F7" w14:textId="18F498FA" w:rsidR="00C73734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101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999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926</w:t>
            </w:r>
          </w:p>
        </w:tc>
        <w:tc>
          <w:tcPr>
            <w:tcW w:w="1430" w:type="dxa"/>
            <w:vAlign w:val="bottom"/>
          </w:tcPr>
          <w:p w14:paraId="2B24C55C" w14:textId="0418808B" w:rsidR="00C73734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39</w:t>
            </w:r>
            <w:r w:rsidR="00C7373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153</w:t>
            </w:r>
            <w:r w:rsidR="00C7373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806</w:t>
            </w:r>
          </w:p>
        </w:tc>
      </w:tr>
      <w:tr w:rsidR="00C73734" w:rsidRPr="0003137F" w14:paraId="52A58136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3727C433" w14:textId="3973A008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0B9E9885" w14:textId="42D1CF07" w:rsidR="00C73734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268</w:t>
            </w:r>
          </w:p>
        </w:tc>
        <w:tc>
          <w:tcPr>
            <w:tcW w:w="1496" w:type="dxa"/>
            <w:vAlign w:val="bottom"/>
          </w:tcPr>
          <w:p w14:paraId="5E4DDE70" w14:textId="3CAB3E33" w:rsidR="00C73734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13</w:t>
            </w:r>
            <w:r w:rsidR="00C7373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656</w:t>
            </w:r>
            <w:r w:rsidR="00C7373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790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6C5B4A66" w14:textId="395D32C0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30" w:type="dxa"/>
            <w:vAlign w:val="bottom"/>
          </w:tcPr>
          <w:p w14:paraId="0542117C" w14:textId="307CB64A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-</w:t>
            </w:r>
          </w:p>
        </w:tc>
      </w:tr>
      <w:tr w:rsidR="00C73734" w:rsidRPr="0003137F" w14:paraId="7D38BE69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4DBCC5EA" w14:textId="54A7CA81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ค่าใช้จ่ายในการบริหาร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5E0183DD" w14:textId="557F41B9" w:rsidR="00C73734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269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494</w:t>
            </w:r>
          </w:p>
        </w:tc>
        <w:tc>
          <w:tcPr>
            <w:tcW w:w="1496" w:type="dxa"/>
            <w:vAlign w:val="bottom"/>
          </w:tcPr>
          <w:p w14:paraId="7B2C97AA" w14:textId="29771554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78C3418D" w14:textId="4770CD7C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30" w:type="dxa"/>
            <w:vAlign w:val="bottom"/>
          </w:tcPr>
          <w:p w14:paraId="75B6B488" w14:textId="5DBF2451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</w:tr>
      <w:tr w:rsidR="00C73734" w:rsidRPr="0003137F" w14:paraId="1F2FB392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679C27A4" w14:textId="41B5EF6D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ค่าบริการ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CA9A4EE" w14:textId="4D42119E" w:rsidR="00C73734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758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291CF2" w14:textId="587A0FDB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484BB4" w14:textId="028391D1" w:rsidR="00C73734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758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8CFF6C" w14:textId="08E11683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73734" w:rsidRPr="0003137F" w14:paraId="1144558D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040899A5" w14:textId="77777777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FB0BDB" w14:textId="77777777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02C440" w14:textId="77777777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2F901C" w14:textId="77777777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B8593D" w14:textId="77777777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</w:tr>
      <w:tr w:rsidR="00C73734" w:rsidRPr="0003137F" w14:paraId="56B0A87F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0592B447" w14:textId="77777777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496" w:type="dxa"/>
            <w:shd w:val="clear" w:color="auto" w:fill="FAFAFA"/>
            <w:vAlign w:val="bottom"/>
          </w:tcPr>
          <w:p w14:paraId="681AC827" w14:textId="77777777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96" w:type="dxa"/>
            <w:vAlign w:val="bottom"/>
          </w:tcPr>
          <w:p w14:paraId="667D817E" w14:textId="77777777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96" w:type="dxa"/>
            <w:shd w:val="clear" w:color="auto" w:fill="FAFAFA"/>
            <w:vAlign w:val="bottom"/>
          </w:tcPr>
          <w:p w14:paraId="77DDAC3E" w14:textId="77777777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30" w:type="dxa"/>
            <w:vAlign w:val="bottom"/>
          </w:tcPr>
          <w:p w14:paraId="0E25AED4" w14:textId="77777777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C73734" w:rsidRPr="0003137F" w14:paraId="49D46632" w14:textId="77777777" w:rsidTr="00175FC3">
        <w:trPr>
          <w:trHeight w:val="80"/>
        </w:trPr>
        <w:tc>
          <w:tcPr>
            <w:tcW w:w="3542" w:type="dxa"/>
            <w:vAlign w:val="bottom"/>
          </w:tcPr>
          <w:p w14:paraId="523CF3CA" w14:textId="6449C845" w:rsidR="00C73734" w:rsidRPr="0003137F" w:rsidRDefault="00C73734" w:rsidP="00175FC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617C8E" w14:textId="38601A13" w:rsidR="00C73734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204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071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41F403D7" w14:textId="546DEDF6" w:rsidR="00C73734" w:rsidRPr="0003137F" w:rsidRDefault="003D648A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667</w:t>
            </w:r>
            <w:r w:rsidR="00C7373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488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44280C" w14:textId="5D6DE87E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-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56C11F23" w14:textId="191D1528" w:rsidR="00C73734" w:rsidRPr="0003137F" w:rsidRDefault="00C73734" w:rsidP="00175FC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</w:tbl>
    <w:p w14:paraId="13D65414" w14:textId="77777777" w:rsidR="00CD2098" w:rsidRPr="0003137F" w:rsidRDefault="00CD2098">
      <w:pPr>
        <w:spacing w:after="160" w:line="259" w:lineRule="auto"/>
        <w:rPr>
          <w:rFonts w:ascii="Browallia New" w:eastAsia="Arial Unicode MS" w:hAnsi="Browallia New" w:cs="Browallia New"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color w:val="CF4A02"/>
          <w:sz w:val="28"/>
          <w:szCs w:val="28"/>
          <w:lang w:bidi="th-TH"/>
        </w:rPr>
        <w:br w:type="page"/>
      </w:r>
    </w:p>
    <w:p w14:paraId="28EEED11" w14:textId="77777777" w:rsidR="00BF3F5D" w:rsidRPr="0003137F" w:rsidRDefault="00BF3F5D" w:rsidP="000609F1">
      <w:pPr>
        <w:jc w:val="both"/>
        <w:rPr>
          <w:rFonts w:ascii="Browallia New" w:eastAsia="Arial Unicode MS" w:hAnsi="Browallia New" w:cs="Browallia New"/>
          <w:color w:val="CF4A02"/>
          <w:sz w:val="28"/>
          <w:szCs w:val="28"/>
          <w:lang w:bidi="th-TH"/>
        </w:rPr>
      </w:pPr>
    </w:p>
    <w:p w14:paraId="6D3AD3DA" w14:textId="03FE87FC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ยอดคงค้าง</w:t>
      </w:r>
    </w:p>
    <w:p w14:paraId="04DE4F54" w14:textId="77777777" w:rsidR="00D543B9" w:rsidRPr="0003137F" w:rsidRDefault="00D543B9" w:rsidP="000609F1">
      <w:pPr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EC1259" w:rsidRPr="0003137F" w14:paraId="1392C040" w14:textId="77777777" w:rsidTr="00AF231B">
        <w:tc>
          <w:tcPr>
            <w:tcW w:w="3701" w:type="dxa"/>
            <w:vAlign w:val="bottom"/>
          </w:tcPr>
          <w:p w14:paraId="5F960A2D" w14:textId="77777777" w:rsidR="00D543B9" w:rsidRPr="0003137F" w:rsidRDefault="00D543B9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115730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4A8310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C1259" w:rsidRPr="0003137F" w14:paraId="41B0E0C7" w14:textId="77777777" w:rsidTr="00AF231B">
        <w:tc>
          <w:tcPr>
            <w:tcW w:w="3701" w:type="dxa"/>
            <w:vAlign w:val="bottom"/>
          </w:tcPr>
          <w:p w14:paraId="7FE61D01" w14:textId="77777777" w:rsidR="00D543B9" w:rsidRPr="0003137F" w:rsidRDefault="00D543B9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9F3B3B0" w14:textId="4A5A5D99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413862" w14:textId="4264A3D8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21CF273" w14:textId="3BFD1231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B8E005D" w14:textId="4B125E8A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EC1259" w:rsidRPr="0003137F" w14:paraId="0A14A89A" w14:textId="77777777" w:rsidTr="00AF231B">
        <w:tc>
          <w:tcPr>
            <w:tcW w:w="3701" w:type="dxa"/>
            <w:vAlign w:val="bottom"/>
          </w:tcPr>
          <w:p w14:paraId="39AC08D6" w14:textId="77777777" w:rsidR="003F130E" w:rsidRPr="0003137F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hideMark/>
          </w:tcPr>
          <w:p w14:paraId="17DBCBB7" w14:textId="19EC4075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6622FA61" w14:textId="1B5B304C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  <w:tc>
          <w:tcPr>
            <w:tcW w:w="1440" w:type="dxa"/>
            <w:hideMark/>
          </w:tcPr>
          <w:p w14:paraId="66EC3F57" w14:textId="78A8329A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1046E039" w14:textId="696F77D2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EC1259" w:rsidRPr="0003137F" w14:paraId="5F0C004E" w14:textId="77777777" w:rsidTr="00AF231B">
        <w:tc>
          <w:tcPr>
            <w:tcW w:w="3701" w:type="dxa"/>
            <w:vAlign w:val="bottom"/>
          </w:tcPr>
          <w:p w14:paraId="5594D0C5" w14:textId="77777777" w:rsidR="003F130E" w:rsidRPr="0003137F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</w:tcPr>
          <w:p w14:paraId="4919F194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035596B5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05834C5D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19153E84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EC1259" w:rsidRPr="0003137F" w14:paraId="651749AB" w14:textId="77777777" w:rsidTr="00AF231B">
        <w:trPr>
          <w:trHeight w:val="80"/>
        </w:trPr>
        <w:tc>
          <w:tcPr>
            <w:tcW w:w="3701" w:type="dxa"/>
            <w:vAlign w:val="bottom"/>
          </w:tcPr>
          <w:p w14:paraId="6A748C92" w14:textId="77777777" w:rsidR="003F130E" w:rsidRPr="0003137F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41ADE2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B87FB5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081CF7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4C243E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EC1259" w:rsidRPr="0003137F" w14:paraId="5CED7D15" w14:textId="77777777" w:rsidTr="00AF231B">
        <w:trPr>
          <w:trHeight w:val="80"/>
        </w:trPr>
        <w:tc>
          <w:tcPr>
            <w:tcW w:w="3701" w:type="dxa"/>
            <w:vAlign w:val="bottom"/>
          </w:tcPr>
          <w:p w14:paraId="49721B95" w14:textId="77777777" w:rsidR="003F130E" w:rsidRPr="0003137F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ลูกหนี้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99903A3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3E2D5C42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D3913DC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41BBCE7E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473F3" w:rsidRPr="0003137F" w14:paraId="4BB12642" w14:textId="77777777" w:rsidTr="00644DB5">
        <w:trPr>
          <w:trHeight w:val="80"/>
        </w:trPr>
        <w:tc>
          <w:tcPr>
            <w:tcW w:w="3701" w:type="dxa"/>
            <w:vAlign w:val="bottom"/>
          </w:tcPr>
          <w:p w14:paraId="1DE46925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bookmarkStart w:id="12" w:name="OLE_LINK7"/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EA2741A" w14:textId="7618493F" w:rsidR="004473F3" w:rsidRPr="0003137F" w:rsidRDefault="00C73734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94CE41C" w14:textId="3085086E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5D7D7C5" w14:textId="07110126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576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47D72FD" w14:textId="239EC708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368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246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016</w:t>
            </w:r>
          </w:p>
        </w:tc>
      </w:tr>
      <w:tr w:rsidR="004473F3" w:rsidRPr="0003137F" w14:paraId="35F1708D" w14:textId="77777777" w:rsidTr="00644DB5">
        <w:trPr>
          <w:trHeight w:val="80"/>
        </w:trPr>
        <w:tc>
          <w:tcPr>
            <w:tcW w:w="3701" w:type="dxa"/>
            <w:vAlign w:val="bottom"/>
          </w:tcPr>
          <w:p w14:paraId="66157D5A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176DB8E" w14:textId="3CFFAD77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885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7D1CC13" w14:textId="3BC9C1AE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682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68EC78D" w14:textId="2CA81127" w:rsidR="004473F3" w:rsidRPr="0003137F" w:rsidRDefault="00C73734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E8A2D1D" w14:textId="00922865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473F3" w:rsidRPr="0003137F" w14:paraId="7B82ED52" w14:textId="77777777" w:rsidTr="00644DB5">
        <w:trPr>
          <w:trHeight w:val="80"/>
        </w:trPr>
        <w:tc>
          <w:tcPr>
            <w:tcW w:w="3701" w:type="dxa"/>
            <w:vAlign w:val="bottom"/>
          </w:tcPr>
          <w:p w14:paraId="0A77A1D9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A88C665" w14:textId="31C9C333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107</w:t>
            </w:r>
            <w:r w:rsidR="00BD4045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476</w:t>
            </w:r>
            <w:r w:rsidR="00BD4045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884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C2FCBE2" w14:textId="0614C3A7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314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0AD89F9" w14:textId="46A6DD49" w:rsidR="004473F3" w:rsidRPr="0003137F" w:rsidRDefault="00C73734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C92EC61" w14:textId="127C42EA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4473F3" w:rsidRPr="0003137F" w14:paraId="4EF0B8DA" w14:textId="77777777" w:rsidTr="00AF231B">
        <w:trPr>
          <w:trHeight w:val="80"/>
        </w:trPr>
        <w:tc>
          <w:tcPr>
            <w:tcW w:w="3701" w:type="dxa"/>
            <w:vAlign w:val="bottom"/>
          </w:tcPr>
          <w:p w14:paraId="106CE6FF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E6866D" w14:textId="0F6B7D47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139</w:t>
            </w:r>
            <w:r w:rsidR="00BD4045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362</w:t>
            </w:r>
            <w:r w:rsidR="00BD4045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BFC981" w14:textId="4E7C9B7F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997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2A245C3" w14:textId="15C300C1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576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5B12E5" w14:textId="26E0DE8C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368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336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016</w:t>
            </w:r>
          </w:p>
        </w:tc>
      </w:tr>
      <w:tr w:rsidR="004473F3" w:rsidRPr="0003137F" w14:paraId="66B57DE7" w14:textId="77777777" w:rsidTr="00644DB5">
        <w:trPr>
          <w:trHeight w:val="80"/>
        </w:trPr>
        <w:tc>
          <w:tcPr>
            <w:tcW w:w="3701" w:type="dxa"/>
            <w:vAlign w:val="bottom"/>
          </w:tcPr>
          <w:p w14:paraId="03F05EFD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778B094" w14:textId="77777777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1AFF19" w14:textId="77777777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2B93A0D" w14:textId="77777777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F4C1A4" w14:textId="77777777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473F3" w:rsidRPr="0003137F" w14:paraId="05588CCC" w14:textId="77777777" w:rsidTr="00644DB5">
        <w:trPr>
          <w:trHeight w:val="80"/>
        </w:trPr>
        <w:tc>
          <w:tcPr>
            <w:tcW w:w="3701" w:type="dxa"/>
            <w:vAlign w:val="bottom"/>
          </w:tcPr>
          <w:p w14:paraId="5BABF224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เจ้าหนี้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E752624" w14:textId="77777777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F4535D5" w14:textId="77777777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D2EDE82" w14:textId="77777777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A1AE88F" w14:textId="77777777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473F3" w:rsidRPr="0003137F" w14:paraId="17012CCC" w14:textId="77777777" w:rsidTr="00AF231B">
        <w:trPr>
          <w:trHeight w:val="80"/>
        </w:trPr>
        <w:tc>
          <w:tcPr>
            <w:tcW w:w="3701" w:type="dxa"/>
            <w:vAlign w:val="bottom"/>
          </w:tcPr>
          <w:p w14:paraId="311E0F3B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93B08D9" w14:textId="02BD848C" w:rsidR="004473F3" w:rsidRPr="0003137F" w:rsidRDefault="00C73734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8CF5270" w14:textId="62B891D9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49A51DA" w14:textId="10D209F0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377</w:t>
            </w:r>
            <w:r w:rsidR="001A0281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F42F6C2" w14:textId="2824794A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743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535</w:t>
            </w:r>
          </w:p>
        </w:tc>
      </w:tr>
      <w:tr w:rsidR="004473F3" w:rsidRPr="0003137F" w14:paraId="4E54BF46" w14:textId="77777777" w:rsidTr="00AF231B">
        <w:trPr>
          <w:trHeight w:val="80"/>
        </w:trPr>
        <w:tc>
          <w:tcPr>
            <w:tcW w:w="3701" w:type="dxa"/>
            <w:vAlign w:val="bottom"/>
          </w:tcPr>
          <w:p w14:paraId="014B6AFD" w14:textId="7C9E3403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5541964" w14:textId="736C2442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195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840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65EF4FC" w14:textId="295CFE2F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702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789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3E93CD1" w14:textId="0CD55A89" w:rsidR="004473F3" w:rsidRPr="0003137F" w:rsidRDefault="00C73734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5CEEC86" w14:textId="22EC74CC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473F3" w:rsidRPr="0003137F" w14:paraId="5D2B1C38" w14:textId="77777777" w:rsidTr="00AF231B">
        <w:trPr>
          <w:trHeight w:val="80"/>
        </w:trPr>
        <w:tc>
          <w:tcPr>
            <w:tcW w:w="3701" w:type="dxa"/>
            <w:vAlign w:val="bottom"/>
          </w:tcPr>
          <w:p w14:paraId="0A9F6436" w14:textId="1834166F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FD41CD9" w14:textId="32216E85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521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7637146" w14:textId="0B5D57AC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272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CFD4600" w14:textId="6FFEFC61" w:rsidR="004473F3" w:rsidRPr="0003137F" w:rsidRDefault="00C73734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B7330FD" w14:textId="5FC4DFCC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272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564</w:t>
            </w:r>
          </w:p>
        </w:tc>
      </w:tr>
      <w:tr w:rsidR="004473F3" w:rsidRPr="0003137F" w14:paraId="64535089" w14:textId="77777777" w:rsidTr="00B75450">
        <w:trPr>
          <w:trHeight w:val="80"/>
        </w:trPr>
        <w:tc>
          <w:tcPr>
            <w:tcW w:w="3701" w:type="dxa"/>
            <w:vAlign w:val="bottom"/>
          </w:tcPr>
          <w:p w14:paraId="6DF9FAD0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A180170" w14:textId="70A78C91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186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FBF389" w14:textId="70AAE6FF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975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BAC468" w14:textId="3DA978BE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377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0DAA83" w14:textId="7B9531D3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016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099</w:t>
            </w:r>
          </w:p>
        </w:tc>
      </w:tr>
      <w:bookmarkEnd w:id="12"/>
    </w:tbl>
    <w:p w14:paraId="7B8BA989" w14:textId="77777777" w:rsidR="00225987" w:rsidRPr="0003137F" w:rsidRDefault="00225987" w:rsidP="000609F1">
      <w:pPr>
        <w:jc w:val="both"/>
        <w:rPr>
          <w:rFonts w:ascii="Browallia New" w:eastAsia="Arial Unicode MS" w:hAnsi="Browallia New" w:cs="Browallia New"/>
          <w:color w:val="CF4A02"/>
          <w:sz w:val="28"/>
          <w:szCs w:val="28"/>
          <w:lang w:bidi="th-TH"/>
        </w:rPr>
      </w:pPr>
    </w:p>
    <w:p w14:paraId="462C672D" w14:textId="557D3724" w:rsidR="00DC5E38" w:rsidRPr="0003137F" w:rsidRDefault="00DC5E38" w:rsidP="00DC5E38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bookmarkStart w:id="13" w:name="OLE_LINK1"/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เงินให้กู้ระยะสั้นแก่กิจการที่เกี่ยวข้องกัน</w:t>
      </w:r>
    </w:p>
    <w:p w14:paraId="307F0E21" w14:textId="77777777" w:rsidR="00DC5E38" w:rsidRPr="0003137F" w:rsidRDefault="00DC5E38" w:rsidP="00DC5E38">
      <w:pPr>
        <w:jc w:val="both"/>
        <w:rPr>
          <w:rFonts w:ascii="Browallia New" w:eastAsia="Arial Unicode MS" w:hAnsi="Browallia New" w:cs="Browallia New"/>
          <w:color w:val="CF4A02"/>
          <w:sz w:val="28"/>
          <w:szCs w:val="28"/>
          <w:lang w:bidi="th-TH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EC1259" w:rsidRPr="0003137F" w14:paraId="18090CC3" w14:textId="77777777" w:rsidTr="00741D27">
        <w:trPr>
          <w:trHeight w:val="20"/>
        </w:trPr>
        <w:tc>
          <w:tcPr>
            <w:tcW w:w="3701" w:type="dxa"/>
            <w:vAlign w:val="bottom"/>
          </w:tcPr>
          <w:p w14:paraId="154DC73B" w14:textId="77777777" w:rsidR="00DC5E38" w:rsidRPr="0003137F" w:rsidRDefault="00DC5E38">
            <w:pPr>
              <w:spacing w:line="256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3E0E199" w14:textId="77777777" w:rsidR="00DC5E38" w:rsidRPr="0003137F" w:rsidRDefault="00DC5E38">
            <w:pPr>
              <w:spacing w:line="256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3B8924" w14:textId="77777777" w:rsidR="00DC5E38" w:rsidRPr="0003137F" w:rsidRDefault="00DC5E38">
            <w:pPr>
              <w:spacing w:line="256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EC1259" w:rsidRPr="0003137F" w14:paraId="608AEC6B" w14:textId="77777777" w:rsidTr="00741D27">
        <w:trPr>
          <w:trHeight w:val="20"/>
        </w:trPr>
        <w:tc>
          <w:tcPr>
            <w:tcW w:w="3701" w:type="dxa"/>
            <w:vAlign w:val="bottom"/>
            <w:hideMark/>
          </w:tcPr>
          <w:p w14:paraId="2E3B50C9" w14:textId="315CB6A7" w:rsidR="00DC5E38" w:rsidRPr="0003137F" w:rsidRDefault="00DC5E3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496EE7C" w14:textId="196F3C3E" w:rsidR="00DC5E38" w:rsidRPr="0003137F" w:rsidRDefault="003D648A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D47DF1E" w14:textId="1414F482" w:rsidR="00DC5E38" w:rsidRPr="0003137F" w:rsidRDefault="003D648A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C5E38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C5E38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9475418" w14:textId="05D6AE79" w:rsidR="00DC5E38" w:rsidRPr="0003137F" w:rsidRDefault="003D648A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0720085" w14:textId="6C220A73" w:rsidR="00DC5E38" w:rsidRPr="0003137F" w:rsidRDefault="003D648A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C5E38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C5E38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ธันวาคม</w:t>
            </w:r>
          </w:p>
        </w:tc>
      </w:tr>
      <w:tr w:rsidR="00EC1259" w:rsidRPr="0003137F" w14:paraId="346AA1D1" w14:textId="77777777" w:rsidTr="00741D27">
        <w:trPr>
          <w:trHeight w:val="20"/>
        </w:trPr>
        <w:tc>
          <w:tcPr>
            <w:tcW w:w="3701" w:type="dxa"/>
            <w:vAlign w:val="bottom"/>
          </w:tcPr>
          <w:p w14:paraId="4C9CB9AF" w14:textId="77777777" w:rsidR="00DC5E38" w:rsidRPr="0003137F" w:rsidRDefault="00DC5E3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val="en-GB" w:bidi="th-TH"/>
              </w:rPr>
            </w:pPr>
          </w:p>
        </w:tc>
        <w:tc>
          <w:tcPr>
            <w:tcW w:w="1440" w:type="dxa"/>
            <w:hideMark/>
          </w:tcPr>
          <w:p w14:paraId="338C4F3C" w14:textId="3175BE9E" w:rsidR="00DC5E38" w:rsidRPr="0003137F" w:rsidRDefault="005671A4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28C8706A" w14:textId="28F0304B" w:rsidR="00DC5E38" w:rsidRPr="0003137F" w:rsidRDefault="005671A4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  <w:tc>
          <w:tcPr>
            <w:tcW w:w="1440" w:type="dxa"/>
            <w:hideMark/>
          </w:tcPr>
          <w:p w14:paraId="2C8D4E27" w14:textId="638E2356" w:rsidR="00DC5E38" w:rsidRPr="0003137F" w:rsidRDefault="005671A4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43FBF81F" w14:textId="1EC76D22" w:rsidR="00DC5E38" w:rsidRPr="0003137F" w:rsidRDefault="005671A4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EC1259" w:rsidRPr="0003137F" w14:paraId="5E1A3FDF" w14:textId="77777777" w:rsidTr="00741D27">
        <w:trPr>
          <w:trHeight w:val="20"/>
        </w:trPr>
        <w:tc>
          <w:tcPr>
            <w:tcW w:w="3701" w:type="dxa"/>
            <w:vAlign w:val="bottom"/>
          </w:tcPr>
          <w:p w14:paraId="79CE9F9F" w14:textId="77777777" w:rsidR="00DC5E38" w:rsidRPr="0003137F" w:rsidRDefault="00DC5E3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</w:p>
        </w:tc>
        <w:tc>
          <w:tcPr>
            <w:tcW w:w="1440" w:type="dxa"/>
            <w:hideMark/>
          </w:tcPr>
          <w:p w14:paraId="06CE88A8" w14:textId="77777777" w:rsidR="00DC5E38" w:rsidRPr="0003137F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hideMark/>
          </w:tcPr>
          <w:p w14:paraId="3C5D4C1B" w14:textId="77777777" w:rsidR="00DC5E38" w:rsidRPr="0003137F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hideMark/>
          </w:tcPr>
          <w:p w14:paraId="623D6EB0" w14:textId="77777777" w:rsidR="00DC5E38" w:rsidRPr="0003137F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hideMark/>
          </w:tcPr>
          <w:p w14:paraId="69CC4FB2" w14:textId="77777777" w:rsidR="00DC5E38" w:rsidRPr="0003137F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EC1259" w:rsidRPr="0003137F" w14:paraId="350442F9" w14:textId="77777777" w:rsidTr="00741D27">
        <w:trPr>
          <w:trHeight w:val="20"/>
        </w:trPr>
        <w:tc>
          <w:tcPr>
            <w:tcW w:w="3701" w:type="dxa"/>
            <w:vAlign w:val="bottom"/>
          </w:tcPr>
          <w:p w14:paraId="3011308B" w14:textId="77777777" w:rsidR="00DC5E38" w:rsidRPr="0003137F" w:rsidRDefault="00DC5E38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8018DE" w14:textId="77777777" w:rsidR="00DC5E38" w:rsidRPr="0003137F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46C45B" w14:textId="77777777" w:rsidR="00DC5E38" w:rsidRPr="0003137F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E7AA61" w14:textId="77777777" w:rsidR="00DC5E38" w:rsidRPr="0003137F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80247B" w14:textId="77777777" w:rsidR="00DC5E38" w:rsidRPr="0003137F" w:rsidRDefault="00DC5E38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4473F3" w:rsidRPr="0003137F" w14:paraId="39B0466C" w14:textId="77777777" w:rsidTr="00741D27">
        <w:trPr>
          <w:trHeight w:val="20"/>
        </w:trPr>
        <w:tc>
          <w:tcPr>
            <w:tcW w:w="3701" w:type="dxa"/>
            <w:vAlign w:val="bottom"/>
            <w:hideMark/>
          </w:tcPr>
          <w:p w14:paraId="7F8A1E73" w14:textId="77777777" w:rsidR="004473F3" w:rsidRPr="0003137F" w:rsidRDefault="004473F3" w:rsidP="004473F3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0BF135E" w14:textId="0FDDBF13" w:rsidR="004473F3" w:rsidRPr="0003137F" w:rsidRDefault="00C73734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6D56E512" w14:textId="5AE1A733" w:rsidR="004473F3" w:rsidRPr="0003137F" w:rsidRDefault="004473F3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99EE158" w14:textId="39DCC33F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495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14:paraId="1F37C5E9" w14:textId="28D74AC1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523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4473F3" w:rsidRPr="0003137F" w14:paraId="776C5B01" w14:textId="77777777" w:rsidTr="00741D27">
        <w:trPr>
          <w:trHeight w:val="20"/>
        </w:trPr>
        <w:tc>
          <w:tcPr>
            <w:tcW w:w="3701" w:type="dxa"/>
            <w:vAlign w:val="bottom"/>
          </w:tcPr>
          <w:p w14:paraId="545C5150" w14:textId="0A5CD299" w:rsidR="004473F3" w:rsidRPr="0003137F" w:rsidRDefault="004473F3" w:rsidP="004473F3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4A84C37" w14:textId="6008A9B5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222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051</w:t>
            </w:r>
          </w:p>
        </w:tc>
        <w:tc>
          <w:tcPr>
            <w:tcW w:w="1440" w:type="dxa"/>
            <w:vAlign w:val="bottom"/>
          </w:tcPr>
          <w:p w14:paraId="7780D83B" w14:textId="005D7379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666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537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4F4522F" w14:textId="765B4D2C" w:rsidR="004473F3" w:rsidRPr="0003137F" w:rsidRDefault="00C73734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4C01AD90" w14:textId="14F6C387" w:rsidR="004473F3" w:rsidRPr="0003137F" w:rsidRDefault="004473F3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4473F3" w:rsidRPr="0003137F" w14:paraId="17E7AC34" w14:textId="77777777" w:rsidTr="00741D27">
        <w:trPr>
          <w:trHeight w:val="20"/>
        </w:trPr>
        <w:tc>
          <w:tcPr>
            <w:tcW w:w="3701" w:type="dxa"/>
            <w:vAlign w:val="bottom"/>
            <w:hideMark/>
          </w:tcPr>
          <w:p w14:paraId="3A8A81B7" w14:textId="77777777" w:rsidR="004473F3" w:rsidRPr="0003137F" w:rsidRDefault="004473F3" w:rsidP="004473F3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การร่วมค้า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E9F1335" w14:textId="28B0CD7C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399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016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902</w:t>
            </w:r>
          </w:p>
        </w:tc>
        <w:tc>
          <w:tcPr>
            <w:tcW w:w="1440" w:type="dxa"/>
            <w:vAlign w:val="bottom"/>
          </w:tcPr>
          <w:p w14:paraId="67B0CE44" w14:textId="6472A55A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138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775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4E5E3D8" w14:textId="27AC99CE" w:rsidR="004473F3" w:rsidRPr="0003137F" w:rsidRDefault="00C73734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0262807B" w14:textId="45564E97" w:rsidR="004473F3" w:rsidRPr="0003137F" w:rsidRDefault="004473F3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473F3" w:rsidRPr="0003137F" w14:paraId="003F093C" w14:textId="77777777" w:rsidTr="00741D27">
        <w:trPr>
          <w:trHeight w:val="20"/>
        </w:trPr>
        <w:tc>
          <w:tcPr>
            <w:tcW w:w="3701" w:type="dxa"/>
            <w:vAlign w:val="bottom"/>
            <w:hideMark/>
          </w:tcPr>
          <w:p w14:paraId="2DC5FF3E" w14:textId="77777777" w:rsidR="004473F3" w:rsidRPr="0003137F" w:rsidRDefault="004473F3" w:rsidP="004473F3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กิจการที่เกี่ยวข้องกันอื่น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FDDA86B" w14:textId="09AB0896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92E1DF" w14:textId="68EA6160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EFE90D" w14:textId="23954164" w:rsidR="004473F3" w:rsidRPr="0003137F" w:rsidRDefault="00C73734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CC64AD" w14:textId="3F7EF7E1" w:rsidR="004473F3" w:rsidRPr="0003137F" w:rsidRDefault="004473F3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473F3" w:rsidRPr="0003137F" w14:paraId="45D59986" w14:textId="77777777" w:rsidTr="00741D27">
        <w:trPr>
          <w:trHeight w:val="20"/>
        </w:trPr>
        <w:tc>
          <w:tcPr>
            <w:tcW w:w="3701" w:type="dxa"/>
            <w:hideMark/>
          </w:tcPr>
          <w:p w14:paraId="0D51E1BF" w14:textId="77777777" w:rsidR="004473F3" w:rsidRPr="0003137F" w:rsidRDefault="004473F3" w:rsidP="004473F3">
            <w:pPr>
              <w:spacing w:line="256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94E108A" w14:textId="026B8D32" w:rsidR="00D9569E" w:rsidRPr="0003137F" w:rsidRDefault="003D648A" w:rsidP="00D9569E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512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238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DD502B" w14:textId="4844AB64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225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441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F596E9A" w14:textId="6F2CAB30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495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650</w:t>
            </w:r>
            <w:r w:rsidR="00C73734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F4FE8A" w14:textId="4A7FB069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523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</w:tbl>
    <w:p w14:paraId="609445D0" w14:textId="77777777" w:rsidR="00580AD1" w:rsidRPr="0003137F" w:rsidRDefault="00580AD1" w:rsidP="00D81429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08FAE2FC" w14:textId="77777777" w:rsidR="00DC5E38" w:rsidRPr="0003137F" w:rsidRDefault="00DC5E38" w:rsidP="00DC5E38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64B42D7" w14:textId="524528DD" w:rsidR="008F5874" w:rsidRPr="0003137F" w:rsidRDefault="008F5874" w:rsidP="008F587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การเปลี่ยนแปลงของเงินให้กู้ระยะสั้นแก่กิจการที่เกี่ยวข้องกันสามารถวิเคราะห์ได้ดังนี้:</w:t>
      </w:r>
    </w:p>
    <w:p w14:paraId="5050044E" w14:textId="77777777" w:rsidR="008F5874" w:rsidRPr="0003137F" w:rsidRDefault="008F5874" w:rsidP="00EE470C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7"/>
        <w:gridCol w:w="2063"/>
        <w:gridCol w:w="2059"/>
      </w:tblGrid>
      <w:tr w:rsidR="00EC1259" w:rsidRPr="0003137F" w14:paraId="5E2ACBE1" w14:textId="77777777" w:rsidTr="00A620D5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8C1F8C8" w14:textId="77777777" w:rsidR="008F5874" w:rsidRPr="0003137F" w:rsidRDefault="008F5874" w:rsidP="008F5874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471DF55" w14:textId="77777777" w:rsidR="008F5874" w:rsidRPr="0003137F" w:rsidRDefault="008F5874" w:rsidP="00A620D5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05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F7D4BB8" w14:textId="77777777" w:rsidR="00EE470C" w:rsidRPr="0003137F" w:rsidRDefault="008F5874" w:rsidP="00A620D5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  <w:p w14:paraId="0F918F15" w14:textId="5F4AB136" w:rsidR="008F5874" w:rsidRPr="0003137F" w:rsidRDefault="008F5874" w:rsidP="00A620D5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EC1259" w:rsidRPr="0003137F" w14:paraId="3E6147A2" w14:textId="77777777" w:rsidTr="00A620D5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ADC59DF" w14:textId="05495FEF" w:rsidR="008F5874" w:rsidRPr="0003137F" w:rsidRDefault="008F5874" w:rsidP="008F5874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2707F66" w14:textId="7DB92C0C" w:rsidR="008F5874" w:rsidRPr="0003137F" w:rsidRDefault="003D648A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3D648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2059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0D45F86" w14:textId="5E4BB4DB" w:rsidR="008F5874" w:rsidRPr="0003137F" w:rsidRDefault="003D648A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3D648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</w:tr>
      <w:tr w:rsidR="00EC1259" w:rsidRPr="0003137F" w14:paraId="34783803" w14:textId="77777777" w:rsidTr="00A620D5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05F548" w14:textId="77777777" w:rsidR="008F5874" w:rsidRPr="0003137F" w:rsidRDefault="008F5874" w:rsidP="008F5874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FA66B" w14:textId="1E3C7759" w:rsidR="008F5874" w:rsidRPr="0003137F" w:rsidRDefault="005671A4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20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C039DA" w14:textId="7AA7B23D" w:rsidR="008F5874" w:rsidRPr="0003137F" w:rsidRDefault="005671A4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</w:tr>
      <w:tr w:rsidR="00EC1259" w:rsidRPr="0003137F" w14:paraId="407EAF16" w14:textId="77777777" w:rsidTr="00A620D5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309A070" w14:textId="77777777" w:rsidR="008F5874" w:rsidRPr="0003137F" w:rsidRDefault="008F5874" w:rsidP="008F5874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C97E5" w14:textId="77777777" w:rsidR="008F5874" w:rsidRPr="0003137F" w:rsidRDefault="008F5874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2059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3BF04E" w14:textId="77777777" w:rsidR="008F5874" w:rsidRPr="0003137F" w:rsidRDefault="008F5874" w:rsidP="008F5874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EC1259" w:rsidRPr="0003137F" w14:paraId="03D5E5D4" w14:textId="77777777" w:rsidTr="004434A8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70FB529" w14:textId="77777777" w:rsidR="008F5874" w:rsidRPr="0003137F" w:rsidRDefault="008F5874" w:rsidP="008F5874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0A5BB64" w14:textId="77777777" w:rsidR="008F5874" w:rsidRPr="0003137F" w:rsidRDefault="008F5874" w:rsidP="008F5874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2059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112A878" w14:textId="77777777" w:rsidR="008F5874" w:rsidRPr="0003137F" w:rsidRDefault="008F5874" w:rsidP="008F5874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</w:tr>
      <w:tr w:rsidR="004473F3" w:rsidRPr="0003137F" w14:paraId="01C3F8A7" w14:textId="77777777" w:rsidTr="004434A8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FDEAE83" w14:textId="3E5864FD" w:rsidR="004473F3" w:rsidRPr="0003137F" w:rsidRDefault="004473F3" w:rsidP="004473F3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ยอดต้น</w:t>
            </w:r>
            <w:r w:rsidR="00B32BBE"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รอบระยะเวลา</w:t>
            </w:r>
          </w:p>
        </w:tc>
        <w:tc>
          <w:tcPr>
            <w:tcW w:w="0" w:type="auto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CD9AFC7" w14:textId="26367016" w:rsidR="004473F3" w:rsidRPr="0003137F" w:rsidRDefault="003D648A" w:rsidP="004473F3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225</w:t>
            </w:r>
            <w:r w:rsidR="005D27DF"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441</w:t>
            </w:r>
            <w:r w:rsidR="005D27DF"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537</w:t>
            </w:r>
          </w:p>
        </w:tc>
        <w:tc>
          <w:tcPr>
            <w:tcW w:w="2059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6395D7B" w14:textId="46654066" w:rsidR="004473F3" w:rsidRPr="0003137F" w:rsidRDefault="003D648A" w:rsidP="004473F3">
            <w:pPr>
              <w:spacing w:line="256" w:lineRule="auto"/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9</w:t>
            </w:r>
            <w:r w:rsidR="005D27DF"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523</w:t>
            </w:r>
            <w:r w:rsidR="005D27DF"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020</w:t>
            </w:r>
            <w:r w:rsidR="005D27DF"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</w:tr>
      <w:tr w:rsidR="004473F3" w:rsidRPr="0003137F" w14:paraId="630EB0E3" w14:textId="77777777" w:rsidTr="00C27610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626BE49" w14:textId="77777777" w:rsidR="004473F3" w:rsidRPr="0003137F" w:rsidRDefault="004473F3" w:rsidP="004473F3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0" w:type="auto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75EE964" w14:textId="58CEBB8E" w:rsidR="004473F3" w:rsidRPr="0003137F" w:rsidRDefault="003D648A" w:rsidP="004473F3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304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052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416</w:t>
            </w:r>
          </w:p>
        </w:tc>
        <w:tc>
          <w:tcPr>
            <w:tcW w:w="2059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F2C56E6" w14:textId="4C7F8EB7" w:rsidR="004473F3" w:rsidRPr="0003137F" w:rsidRDefault="003D648A" w:rsidP="004473F3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2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867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730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</w:tr>
      <w:tr w:rsidR="00D9569E" w:rsidRPr="0003137F" w14:paraId="49529BF7" w14:textId="77777777" w:rsidTr="00AB121C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DBF95C5" w14:textId="6388B9BF" w:rsidR="00D9569E" w:rsidRPr="0003137F" w:rsidRDefault="00D9569E" w:rsidP="00D9569E">
            <w:pPr>
              <w:ind w:left="-101" w:right="-72"/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รับชำระ</w:t>
            </w:r>
          </w:p>
        </w:tc>
        <w:tc>
          <w:tcPr>
            <w:tcW w:w="0" w:type="auto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9E19C35" w14:textId="085800DB" w:rsidR="00D9569E" w:rsidRPr="0003137F" w:rsidRDefault="00C73734" w:rsidP="00D9569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15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521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553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059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325778" w14:textId="359E4EA7" w:rsidR="00D9569E" w:rsidRPr="0003137F" w:rsidRDefault="00C73734" w:rsidP="00D9569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(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572</w:t>
            </w:r>
            <w:r w:rsidR="000B7760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  <w:r w:rsidR="00D4709E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</w:tr>
      <w:tr w:rsidR="000B7760" w:rsidRPr="0003137F" w14:paraId="0908EBA9" w14:textId="77777777" w:rsidTr="00AB121C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7C6A574" w14:textId="6815D2A5" w:rsidR="000B7760" w:rsidRPr="0003137F" w:rsidRDefault="000B7760" w:rsidP="00D9569E">
            <w:pPr>
              <w:ind w:left="-101" w:right="-72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 xml:space="preserve">การหักกลบ 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(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val="en-GB" w:bidi="th-TH"/>
              </w:rPr>
              <w:t xml:space="preserve">หมายเหตุ 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9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0" w:type="auto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AC6543E" w14:textId="36455EC1" w:rsidR="000B7760" w:rsidRPr="0003137F" w:rsidRDefault="000B7760" w:rsidP="00D9569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059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9AA717" w14:textId="40F2D72F" w:rsidR="000B7760" w:rsidRPr="0003137F" w:rsidRDefault="000B7760" w:rsidP="00D9569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(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7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323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100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</w:tr>
      <w:tr w:rsidR="00D9569E" w:rsidRPr="0003137F" w14:paraId="0B79B181" w14:textId="77777777" w:rsidTr="00D9569E">
        <w:trPr>
          <w:trHeight w:val="68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5A4CDB4" w14:textId="76B6A8E4" w:rsidR="00D9569E" w:rsidRPr="0003137F" w:rsidRDefault="00D9569E" w:rsidP="00D9569E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E74590A" w14:textId="6E8B0F3E" w:rsidR="00D9569E" w:rsidRPr="0003137F" w:rsidRDefault="00C73734" w:rsidP="00D9569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(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1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733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447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2059" w:type="dxa"/>
            <w:tcBorders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88CEFE" w14:textId="4AF02B69" w:rsidR="00D9569E" w:rsidRPr="0003137F" w:rsidRDefault="00C73734" w:rsidP="00D9569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</w:tr>
      <w:tr w:rsidR="00D9569E" w:rsidRPr="0003137F" w14:paraId="38A1C46C" w14:textId="77777777" w:rsidTr="00C27610">
        <w:trPr>
          <w:trHeight w:val="20"/>
        </w:trPr>
        <w:tc>
          <w:tcPr>
            <w:tcW w:w="533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B636D" w14:textId="566816B0" w:rsidR="00D9569E" w:rsidRPr="0003137F" w:rsidRDefault="00D9569E" w:rsidP="00D9569E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ยอดสิ้นรอบระยะเวลา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24223F7" w14:textId="11B1D218" w:rsidR="00D9569E" w:rsidRPr="0003137F" w:rsidRDefault="003D648A" w:rsidP="00D9569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512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238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953</w:t>
            </w:r>
          </w:p>
        </w:tc>
        <w:tc>
          <w:tcPr>
            <w:tcW w:w="20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A8CA0" w14:textId="3820549E" w:rsidR="00D9569E" w:rsidRPr="0003137F" w:rsidRDefault="003D648A" w:rsidP="00D9569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4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495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650</w:t>
            </w:r>
            <w:r w:rsidR="00C73734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</w:tr>
    </w:tbl>
    <w:p w14:paraId="6FB4C524" w14:textId="77777777" w:rsidR="008F5874" w:rsidRPr="0003137F" w:rsidRDefault="008F5874" w:rsidP="00AD6F3C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C5894E6" w14:textId="7F0A31FC" w:rsidR="0034597F" w:rsidRPr="0003137F" w:rsidRDefault="00AD6717" w:rsidP="00BC1DE6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26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สิงหาคม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บริษัทได้ลงนามในสัญญายอมความกับบริษัท ดับบลิวเอชเอ เวนเจอร์ โฮลดิ้ง จำกัด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BC1DE6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ซึ่งเป็นบริษัทย่อยทางตรงของบริษัท </w:t>
      </w:r>
      <w:r w:rsidR="00761460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ซึ่ง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เงื่อนไขในสัญญาดังกล่าวเป็นการตกลงจ่ายชำระเงินให้กู้ระยะสั้นรวมดอกเบี้ย</w:t>
      </w:r>
      <w:r w:rsidR="007D6D43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ค้างจ่ายจำนวน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824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84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ล้านบาท โดยการหักกลบ</w:t>
      </w:r>
      <w:r w:rsidR="00E942BD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กับค่า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หุ้นสามัญในบริษัท ดับบลิวเอชเอ อินดัสเตรียล ดีเวลลอปเมนท์ จำกัด (มหาชน) </w:t>
      </w:r>
      <w:r w:rsidR="00E942BD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</w:t>
      </w:r>
      <w:r w:rsidR="00E942BD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824</w:t>
      </w:r>
      <w:r w:rsidR="00E942BD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81</w:t>
      </w:r>
      <w:r w:rsidR="00E942BD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E942BD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ล้านบาท 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ในสัดส่วนร้อยละ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ของทุนจดทะเบียนและเรียกชำระแล้ว และบริษัทได้รับชำระ</w:t>
      </w:r>
      <w:r w:rsidR="00E942BD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เป็นเงินสดสำหรับ</w:t>
      </w:r>
      <w:r w:rsidR="004D6954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ดอกเบี้ย</w:t>
      </w:r>
      <w:r w:rsidR="00FA296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ค้างรับ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ส่วนที่เหลือจำนวน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03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ล้านบาทแล้วในวันเดียวกัน 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(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หมายเหตุ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="0034597F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)</w:t>
      </w:r>
    </w:p>
    <w:p w14:paraId="59C421A5" w14:textId="77777777" w:rsidR="0034597F" w:rsidRPr="0003137F" w:rsidRDefault="0034597F" w:rsidP="00A620D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786406DE" w14:textId="6BE72438" w:rsidR="000620F9" w:rsidRPr="0003137F" w:rsidRDefault="00D716C0" w:rsidP="00A620D5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ณ 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ศ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AD6F3C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เงินให้กู้</w:t>
      </w:r>
      <w:r w:rsidR="00600451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ระยะสั้น</w:t>
      </w:r>
      <w:r w:rsidR="00AD6F3C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แก่</w:t>
      </w:r>
      <w:r w:rsidR="005C66E8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กิจการที่เกี่ยวข้องกัน</w:t>
      </w:r>
      <w:r w:rsidR="00AD6F3C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มีกำหนดชำระคืนเมื่อทวงถามและไม่มีหลักประกัน โดยมีดอกเบี้ยในอัตราร้อยละ</w:t>
      </w:r>
      <w:r w:rsidR="00741D27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6D51CA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85</w:t>
      </w:r>
      <w:r w:rsidR="00985ED3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985ED3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ถึง 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</w:t>
      </w:r>
      <w:r w:rsidR="006D51CA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</w:t>
      </w:r>
      <w:r w:rsidR="00537F57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AD6F3C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ต่อปี </w:t>
      </w:r>
      <w:r w:rsidR="000620F9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(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="004530A7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4530A7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ธันวาคม </w:t>
      </w:r>
      <w:r w:rsidR="005671A4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2566</w:t>
      </w:r>
      <w:r w:rsidR="000620F9" w:rsidRPr="0003137F">
        <w:rPr>
          <w:rFonts w:ascii="Browallia New" w:eastAsia="Arial Unicode MS" w:hAnsi="Browallia New" w:cs="Browallia New"/>
          <w:sz w:val="28"/>
          <w:szCs w:val="28"/>
        </w:rPr>
        <w:t xml:space="preserve"> : </w:t>
      </w:r>
      <w:r w:rsidR="000620F9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ร้อยละ</w:t>
      </w:r>
      <w:r w:rsidR="004473F3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4473F3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67</w:t>
      </w:r>
      <w:r w:rsidR="004473F3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ถึง 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</w:t>
      </w:r>
      <w:r w:rsidR="004473F3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</w:t>
      </w:r>
      <w:r w:rsidR="004473F3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0620F9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ต่อปี</w:t>
      </w:r>
      <w:r w:rsidR="000620F9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)</w:t>
      </w:r>
    </w:p>
    <w:p w14:paraId="183E55DE" w14:textId="77777777" w:rsidR="00DC5E38" w:rsidRPr="0003137F" w:rsidRDefault="00DC5E38" w:rsidP="00DC5E38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A70EACF" w14:textId="12D72287" w:rsidR="00DC5E38" w:rsidRPr="0003137F" w:rsidRDefault="00DC5E38" w:rsidP="00DC5E38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เงินให้กู</w:t>
      </w:r>
      <w:r w:rsidR="00A128BB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้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ระยะยาวแก่กิจการที่เกี่ยวข้องกัน</w:t>
      </w:r>
    </w:p>
    <w:p w14:paraId="48ECD3C7" w14:textId="77777777" w:rsidR="00DC5E38" w:rsidRPr="0003137F" w:rsidRDefault="00DC5E38" w:rsidP="00DC5E38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6581"/>
        <w:gridCol w:w="1440"/>
        <w:gridCol w:w="1440"/>
      </w:tblGrid>
      <w:tr w:rsidR="007C7BB5" w:rsidRPr="0003137F" w14:paraId="23CAA536" w14:textId="77777777" w:rsidTr="001212FE">
        <w:trPr>
          <w:trHeight w:val="20"/>
        </w:trPr>
        <w:tc>
          <w:tcPr>
            <w:tcW w:w="6581" w:type="dxa"/>
            <w:vAlign w:val="bottom"/>
          </w:tcPr>
          <w:p w14:paraId="0AA7635A" w14:textId="77777777" w:rsidR="007C7BB5" w:rsidRPr="0003137F" w:rsidRDefault="007C7BB5" w:rsidP="001212FE">
            <w:pPr>
              <w:spacing w:line="254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9B1D94" w14:textId="0EDBC848" w:rsidR="007C7BB5" w:rsidRPr="0003137F" w:rsidRDefault="007C7BB5" w:rsidP="001212FE">
            <w:pPr>
              <w:spacing w:line="254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ข้อมูลทางการเงินรวม</w:t>
            </w:r>
          </w:p>
        </w:tc>
      </w:tr>
      <w:tr w:rsidR="007C7BB5" w:rsidRPr="0003137F" w14:paraId="608A14B7" w14:textId="77777777" w:rsidTr="001212FE">
        <w:trPr>
          <w:trHeight w:val="20"/>
        </w:trPr>
        <w:tc>
          <w:tcPr>
            <w:tcW w:w="6581" w:type="dxa"/>
            <w:vAlign w:val="bottom"/>
            <w:hideMark/>
          </w:tcPr>
          <w:p w14:paraId="3030D86B" w14:textId="77777777" w:rsidR="007C7BB5" w:rsidRPr="0003137F" w:rsidRDefault="007C7BB5" w:rsidP="001212FE">
            <w:pPr>
              <w:spacing w:line="254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CEB4581" w14:textId="699A4836" w:rsidR="007C7BB5" w:rsidRPr="0003137F" w:rsidRDefault="003D648A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8D64E63" w14:textId="17E43982" w:rsidR="007C7BB5" w:rsidRPr="0003137F" w:rsidRDefault="003D648A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7C7BB5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7C7BB5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ธันวาคม</w:t>
            </w:r>
          </w:p>
        </w:tc>
      </w:tr>
      <w:tr w:rsidR="007C7BB5" w:rsidRPr="0003137F" w14:paraId="11205850" w14:textId="77777777" w:rsidTr="001212FE">
        <w:trPr>
          <w:trHeight w:val="20"/>
        </w:trPr>
        <w:tc>
          <w:tcPr>
            <w:tcW w:w="6581" w:type="dxa"/>
            <w:vAlign w:val="bottom"/>
          </w:tcPr>
          <w:p w14:paraId="2C4987C6" w14:textId="77777777" w:rsidR="007C7BB5" w:rsidRPr="0003137F" w:rsidRDefault="007C7BB5" w:rsidP="001212FE">
            <w:pPr>
              <w:spacing w:line="254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val="en-GB" w:bidi="th-TH"/>
              </w:rPr>
            </w:pPr>
          </w:p>
        </w:tc>
        <w:tc>
          <w:tcPr>
            <w:tcW w:w="1440" w:type="dxa"/>
            <w:hideMark/>
          </w:tcPr>
          <w:p w14:paraId="1BEA81DC" w14:textId="78171AA7" w:rsidR="007C7BB5" w:rsidRPr="0003137F" w:rsidRDefault="007C7BB5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0E84A0FA" w14:textId="2C0E75A9" w:rsidR="007C7BB5" w:rsidRPr="0003137F" w:rsidRDefault="007C7BB5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7C7BB5" w:rsidRPr="0003137F" w14:paraId="0092DCC0" w14:textId="77777777" w:rsidTr="001212FE">
        <w:trPr>
          <w:trHeight w:val="20"/>
        </w:trPr>
        <w:tc>
          <w:tcPr>
            <w:tcW w:w="6581" w:type="dxa"/>
            <w:vAlign w:val="bottom"/>
          </w:tcPr>
          <w:p w14:paraId="20E89F19" w14:textId="77777777" w:rsidR="007C7BB5" w:rsidRPr="0003137F" w:rsidRDefault="007C7BB5" w:rsidP="001212FE">
            <w:pPr>
              <w:spacing w:line="254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</w:p>
        </w:tc>
        <w:tc>
          <w:tcPr>
            <w:tcW w:w="1440" w:type="dxa"/>
            <w:hideMark/>
          </w:tcPr>
          <w:p w14:paraId="172C581A" w14:textId="77777777" w:rsidR="007C7BB5" w:rsidRPr="0003137F" w:rsidRDefault="007C7BB5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hideMark/>
          </w:tcPr>
          <w:p w14:paraId="1B3CA501" w14:textId="77777777" w:rsidR="007C7BB5" w:rsidRPr="0003137F" w:rsidRDefault="007C7BB5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7C7BB5" w:rsidRPr="0003137F" w14:paraId="480AB690" w14:textId="77777777" w:rsidTr="001212FE">
        <w:trPr>
          <w:trHeight w:val="20"/>
        </w:trPr>
        <w:tc>
          <w:tcPr>
            <w:tcW w:w="6581" w:type="dxa"/>
            <w:vAlign w:val="bottom"/>
          </w:tcPr>
          <w:p w14:paraId="1D2B6CDF" w14:textId="77777777" w:rsidR="007C7BB5" w:rsidRPr="0003137F" w:rsidRDefault="007C7BB5" w:rsidP="001212FE">
            <w:pPr>
              <w:spacing w:line="254" w:lineRule="auto"/>
              <w:ind w:left="-101" w:righ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5FC668E" w14:textId="77777777" w:rsidR="007C7BB5" w:rsidRPr="0003137F" w:rsidRDefault="007C7BB5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F715C3" w14:textId="77777777" w:rsidR="007C7BB5" w:rsidRPr="0003137F" w:rsidRDefault="007C7BB5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7C7BB5" w:rsidRPr="0003137F" w14:paraId="19A63D5C" w14:textId="77777777" w:rsidTr="001212FE">
        <w:trPr>
          <w:trHeight w:val="20"/>
        </w:trPr>
        <w:tc>
          <w:tcPr>
            <w:tcW w:w="6581" w:type="dxa"/>
            <w:vAlign w:val="bottom"/>
            <w:hideMark/>
          </w:tcPr>
          <w:p w14:paraId="5E0A96DD" w14:textId="705CD970" w:rsidR="007C7BB5" w:rsidRPr="0003137F" w:rsidRDefault="007C7BB5" w:rsidP="001212FE">
            <w:pPr>
              <w:spacing w:line="254" w:lineRule="auto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74A9358" w14:textId="446C524F" w:rsidR="007C7BB5" w:rsidRPr="0003137F" w:rsidRDefault="003D648A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296</w:t>
            </w:r>
            <w:r w:rsidR="006D51CA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911</w:t>
            </w:r>
            <w:r w:rsidR="006D51CA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0388DC" w14:textId="3E05C2A9" w:rsidR="007C7BB5" w:rsidRPr="0003137F" w:rsidRDefault="003D648A" w:rsidP="001212FE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238</w:t>
            </w:r>
            <w:r w:rsidR="007C7BB5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855</w:t>
            </w:r>
            <w:r w:rsidR="007C7BB5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386</w:t>
            </w:r>
          </w:p>
        </w:tc>
      </w:tr>
      <w:bookmarkEnd w:id="13"/>
    </w:tbl>
    <w:p w14:paraId="5EB3D4B2" w14:textId="77777777" w:rsidR="00AD6717" w:rsidRPr="0003137F" w:rsidRDefault="00AD6717">
      <w:pPr>
        <w:spacing w:after="160" w:line="259" w:lineRule="auto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11EBFA7F" w14:textId="77777777" w:rsidR="003E2DC9" w:rsidRPr="0003137F" w:rsidRDefault="003E2DC9" w:rsidP="00DC5E38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4AFDDFF" w14:textId="5B75FF83" w:rsidR="00D716C0" w:rsidRPr="0003137F" w:rsidRDefault="00D716C0" w:rsidP="00BE306E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การเปลี่ยนแปลงของเงินให้กู้ระยะยาวแก่กิจการที่เกี่ยวข้องกันสามารถวิเคราะห์ได้ดังนี้:</w:t>
      </w:r>
    </w:p>
    <w:p w14:paraId="39E43AFB" w14:textId="77777777" w:rsidR="00D716C0" w:rsidRPr="0003137F" w:rsidRDefault="00D716C0" w:rsidP="00D716C0">
      <w:pPr>
        <w:jc w:val="both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0"/>
        <w:gridCol w:w="2089"/>
      </w:tblGrid>
      <w:tr w:rsidR="007C7BB5" w:rsidRPr="0003137F" w14:paraId="57D00407" w14:textId="77777777" w:rsidTr="007C7BB5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3B783A2" w14:textId="77777777" w:rsidR="007C7BB5" w:rsidRPr="0003137F" w:rsidRDefault="007C7BB5" w:rsidP="001212FE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104" w:type="pct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241862A" w14:textId="77777777" w:rsidR="007C7BB5" w:rsidRPr="0003137F" w:rsidRDefault="007C7BB5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</w:tr>
      <w:tr w:rsidR="007C7BB5" w:rsidRPr="0003137F" w14:paraId="230A5FC2" w14:textId="77777777" w:rsidTr="007C7BB5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237664B" w14:textId="77777777" w:rsidR="007C7BB5" w:rsidRPr="0003137F" w:rsidRDefault="007C7BB5" w:rsidP="001212FE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104" w:type="pct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25C3EB7" w14:textId="3E2FFFB9" w:rsidR="007C7BB5" w:rsidRPr="0003137F" w:rsidRDefault="003D648A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3D648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</w:tr>
      <w:tr w:rsidR="007C7BB5" w:rsidRPr="0003137F" w14:paraId="739F6A77" w14:textId="77777777" w:rsidTr="007C7BB5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0086161" w14:textId="77777777" w:rsidR="007C7BB5" w:rsidRPr="0003137F" w:rsidRDefault="007C7BB5" w:rsidP="001212FE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104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CA027" w14:textId="56612B4A" w:rsidR="007C7BB5" w:rsidRPr="0003137F" w:rsidRDefault="007C7BB5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</w:tr>
      <w:tr w:rsidR="007C7BB5" w:rsidRPr="0003137F" w14:paraId="61F6B4A6" w14:textId="77777777" w:rsidTr="007C7BB5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5C44C58" w14:textId="77777777" w:rsidR="007C7BB5" w:rsidRPr="0003137F" w:rsidRDefault="007C7BB5" w:rsidP="001212FE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104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1A237" w14:textId="77777777" w:rsidR="007C7BB5" w:rsidRPr="0003137F" w:rsidRDefault="007C7BB5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7C7BB5" w:rsidRPr="0003137F" w14:paraId="3E8B6232" w14:textId="77777777" w:rsidTr="007C7BB5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07D26E9" w14:textId="77777777" w:rsidR="007C7BB5" w:rsidRPr="0003137F" w:rsidRDefault="007C7BB5" w:rsidP="001212FE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104" w:type="pct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C4A93FB" w14:textId="77777777" w:rsidR="007C7BB5" w:rsidRPr="0003137F" w:rsidRDefault="007C7BB5" w:rsidP="001212FE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</w:tr>
      <w:tr w:rsidR="007C7BB5" w:rsidRPr="0003137F" w14:paraId="6B6CC82E" w14:textId="77777777" w:rsidTr="007C7BB5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442FBD3" w14:textId="77777777" w:rsidR="007C7BB5" w:rsidRPr="0003137F" w:rsidRDefault="007C7BB5" w:rsidP="001212FE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ยอดต้นรอบระยะเวลา</w:t>
            </w:r>
          </w:p>
        </w:tc>
        <w:tc>
          <w:tcPr>
            <w:tcW w:w="1104" w:type="pct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8C37119" w14:textId="504BBD44" w:rsidR="007C7BB5" w:rsidRPr="0003137F" w:rsidRDefault="003D648A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238</w:t>
            </w:r>
            <w:r w:rsidR="007C7BB5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855</w:t>
            </w:r>
            <w:r w:rsidR="007C7BB5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386</w:t>
            </w:r>
          </w:p>
        </w:tc>
      </w:tr>
      <w:tr w:rsidR="007C7BB5" w:rsidRPr="0003137F" w14:paraId="4B2EA732" w14:textId="77777777" w:rsidTr="007C7BB5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7487DDA" w14:textId="77777777" w:rsidR="007C7BB5" w:rsidRPr="0003137F" w:rsidRDefault="007C7BB5" w:rsidP="001212FE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104" w:type="pct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310F8D3" w14:textId="032360BB" w:rsidR="007C7BB5" w:rsidRPr="0003137F" w:rsidRDefault="003D648A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86</w:t>
            </w:r>
            <w:r w:rsidR="006D51CA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129</w:t>
            </w:r>
            <w:r w:rsidR="006D51CA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820</w:t>
            </w:r>
          </w:p>
        </w:tc>
      </w:tr>
      <w:tr w:rsidR="007C7BB5" w:rsidRPr="0003137F" w14:paraId="0F86FD93" w14:textId="77777777" w:rsidTr="007C7BB5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7D1070C" w14:textId="77777777" w:rsidR="007C7BB5" w:rsidRPr="0003137F" w:rsidRDefault="007C7BB5" w:rsidP="001212FE">
            <w:pPr>
              <w:ind w:left="-101" w:right="-72"/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รับชำระ</w:t>
            </w:r>
          </w:p>
        </w:tc>
        <w:tc>
          <w:tcPr>
            <w:tcW w:w="1104" w:type="pct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908480E" w14:textId="386609EF" w:rsidR="007C7BB5" w:rsidRPr="0003137F" w:rsidRDefault="006D51CA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28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073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975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)</w:t>
            </w:r>
          </w:p>
        </w:tc>
      </w:tr>
      <w:tr w:rsidR="007C7BB5" w:rsidRPr="0003137F" w14:paraId="3727ECA1" w14:textId="77777777" w:rsidTr="007C7BB5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F7F923" w14:textId="77777777" w:rsidR="007C7BB5" w:rsidRPr="0003137F" w:rsidRDefault="007C7BB5" w:rsidP="001212FE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ยอดสิ้นรอบระยะเวลา</w:t>
            </w:r>
          </w:p>
        </w:tc>
        <w:tc>
          <w:tcPr>
            <w:tcW w:w="11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41D85D6" w14:textId="6B96E59B" w:rsidR="007C7BB5" w:rsidRPr="0003137F" w:rsidRDefault="003D648A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296</w:t>
            </w:r>
            <w:r w:rsidR="006D51CA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911</w:t>
            </w:r>
            <w:r w:rsidR="006D51CA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231</w:t>
            </w:r>
          </w:p>
        </w:tc>
      </w:tr>
    </w:tbl>
    <w:p w14:paraId="540BD517" w14:textId="77777777" w:rsidR="00BC1DE6" w:rsidRPr="0003137F" w:rsidRDefault="00BC1DE6" w:rsidP="00BC1DE6">
      <w:pPr>
        <w:jc w:val="both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3AD31D94" w14:textId="38B6D97A" w:rsidR="007C7BB5" w:rsidRPr="0003137F" w:rsidRDefault="00B710B2" w:rsidP="00BC1DE6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ณ 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เงินให้กู้ระยะยาว</w:t>
      </w:r>
      <w:r w:rsidR="008D7D22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แก่กิจการที่เกี่ยวข้องกัน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เป็นไปตามข้อกำหนดและเงื่อนไขการกู้ยืมปกติ เงินให้กู้</w:t>
      </w:r>
      <w:r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ดังกล่าวมีกำหนดชำระคืนภายใน </w:t>
      </w:r>
      <w:r w:rsidR="003D648A" w:rsidRPr="003D648A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10</w:t>
      </w:r>
      <w:r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ปี และไม่มีหลักประกัน โดยมีอัตราดอกเบี้ยร้อยละ </w:t>
      </w:r>
      <w:r w:rsidR="003D648A" w:rsidRPr="003D648A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4</w:t>
      </w:r>
      <w:r w:rsidR="006D51CA" w:rsidRPr="0003137F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00</w:t>
      </w:r>
      <w:r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และร้อยละ </w:t>
      </w:r>
      <w:r w:rsidRPr="0003137F">
        <w:rPr>
          <w:rFonts w:ascii="Browallia New" w:eastAsia="Arial Unicode MS" w:hAnsi="Browallia New" w:cs="Browallia New"/>
          <w:spacing w:val="-2"/>
          <w:sz w:val="28"/>
          <w:szCs w:val="28"/>
        </w:rPr>
        <w:t xml:space="preserve">MLR </w:t>
      </w:r>
      <w:r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ลบ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</w:t>
      </w:r>
      <w:r w:rsidR="006D51CA" w:rsidRPr="0003137F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ต่อปี และ ร้อยละ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MLR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เฉลี่ย ลบ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</w:t>
      </w:r>
      <w:r w:rsidR="006D51CA" w:rsidRPr="0003137F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00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ถึง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</w:t>
      </w:r>
      <w:r w:rsidR="006D51CA" w:rsidRPr="0003137F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00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ต่อปี (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31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ธันวาคม พ.ศ.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2566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: ร้อยละ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4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.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00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และ ร้อยละ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MLR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ลบ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.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ต่อปี</w:t>
      </w:r>
      <w:r w:rsidRPr="0003137F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และ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ร้อยละ 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MLR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เฉลี่ย ลบ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ถึง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ต่อปี)</w:t>
      </w:r>
    </w:p>
    <w:p w14:paraId="2F3A7D59" w14:textId="77777777" w:rsidR="00BC1DE6" w:rsidRPr="0003137F" w:rsidRDefault="00BC1DE6" w:rsidP="00BC1DE6">
      <w:pPr>
        <w:jc w:val="both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344AD99" w14:textId="16E3F5FA" w:rsidR="00DC5E38" w:rsidRPr="0003137F" w:rsidRDefault="00DC5E38" w:rsidP="00DC5E38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เงินกู้</w:t>
      </w:r>
      <w:r w:rsidR="001F39E8"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ระยะสั้น</w:t>
      </w: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จากกิจการที่เกี่ยวข้องกัน</w:t>
      </w:r>
    </w:p>
    <w:p w14:paraId="42604034" w14:textId="77777777" w:rsidR="007A4399" w:rsidRPr="0003137F" w:rsidRDefault="007A4399" w:rsidP="00DC5E38">
      <w:pPr>
        <w:jc w:val="both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6581"/>
        <w:gridCol w:w="1440"/>
        <w:gridCol w:w="1440"/>
      </w:tblGrid>
      <w:tr w:rsidR="00EC1259" w:rsidRPr="0003137F" w14:paraId="1703854A" w14:textId="77777777" w:rsidTr="00A620D5">
        <w:trPr>
          <w:trHeight w:val="20"/>
        </w:trPr>
        <w:tc>
          <w:tcPr>
            <w:tcW w:w="6581" w:type="dxa"/>
            <w:vAlign w:val="bottom"/>
          </w:tcPr>
          <w:p w14:paraId="3C1D79FF" w14:textId="77777777" w:rsidR="008F5874" w:rsidRPr="0003137F" w:rsidRDefault="008F5874">
            <w:pPr>
              <w:spacing w:line="254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87F65F" w14:textId="77777777" w:rsidR="008F5874" w:rsidRPr="0003137F" w:rsidRDefault="008F5874">
            <w:pPr>
              <w:spacing w:line="254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EC1259" w:rsidRPr="0003137F" w14:paraId="10127826" w14:textId="77777777" w:rsidTr="00A620D5">
        <w:trPr>
          <w:trHeight w:val="20"/>
        </w:trPr>
        <w:tc>
          <w:tcPr>
            <w:tcW w:w="6581" w:type="dxa"/>
            <w:vAlign w:val="bottom"/>
            <w:hideMark/>
          </w:tcPr>
          <w:p w14:paraId="7D1D1523" w14:textId="4590EDC6" w:rsidR="008F5874" w:rsidRPr="0003137F" w:rsidRDefault="008F5874">
            <w:pPr>
              <w:spacing w:line="254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0378370" w14:textId="7206E648" w:rsidR="008F5874" w:rsidRPr="0003137F" w:rsidRDefault="003D648A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CBA3F11" w14:textId="3141C923" w:rsidR="008F5874" w:rsidRPr="0003137F" w:rsidRDefault="003D648A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8F5874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8F5874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ธันวาคม</w:t>
            </w:r>
          </w:p>
        </w:tc>
      </w:tr>
      <w:tr w:rsidR="00EC1259" w:rsidRPr="0003137F" w14:paraId="1045F4AF" w14:textId="77777777" w:rsidTr="00A620D5">
        <w:trPr>
          <w:trHeight w:val="20"/>
        </w:trPr>
        <w:tc>
          <w:tcPr>
            <w:tcW w:w="6581" w:type="dxa"/>
            <w:vAlign w:val="bottom"/>
          </w:tcPr>
          <w:p w14:paraId="2F97FEC8" w14:textId="77777777" w:rsidR="008F5874" w:rsidRPr="0003137F" w:rsidRDefault="008F5874">
            <w:pPr>
              <w:spacing w:line="254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val="en-GB" w:bidi="th-TH"/>
              </w:rPr>
            </w:pPr>
          </w:p>
        </w:tc>
        <w:tc>
          <w:tcPr>
            <w:tcW w:w="1440" w:type="dxa"/>
            <w:hideMark/>
          </w:tcPr>
          <w:p w14:paraId="6653B222" w14:textId="02E2DE2C" w:rsidR="008F5874" w:rsidRPr="0003137F" w:rsidRDefault="005671A4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33E5C1BB" w14:textId="4537A7E2" w:rsidR="008F5874" w:rsidRPr="0003137F" w:rsidRDefault="005671A4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EC1259" w:rsidRPr="0003137F" w14:paraId="4E2686E6" w14:textId="77777777" w:rsidTr="00A620D5">
        <w:trPr>
          <w:trHeight w:val="20"/>
        </w:trPr>
        <w:tc>
          <w:tcPr>
            <w:tcW w:w="6581" w:type="dxa"/>
            <w:vAlign w:val="bottom"/>
          </w:tcPr>
          <w:p w14:paraId="66C89791" w14:textId="77777777" w:rsidR="008F5874" w:rsidRPr="0003137F" w:rsidRDefault="008F5874">
            <w:pPr>
              <w:spacing w:line="254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</w:p>
        </w:tc>
        <w:tc>
          <w:tcPr>
            <w:tcW w:w="1440" w:type="dxa"/>
            <w:hideMark/>
          </w:tcPr>
          <w:p w14:paraId="52107A7E" w14:textId="77777777" w:rsidR="008F5874" w:rsidRPr="0003137F" w:rsidRDefault="008F5874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hideMark/>
          </w:tcPr>
          <w:p w14:paraId="5D38266A" w14:textId="77777777" w:rsidR="008F5874" w:rsidRPr="0003137F" w:rsidRDefault="008F5874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EC1259" w:rsidRPr="0003137F" w14:paraId="4C8153D5" w14:textId="77777777" w:rsidTr="00A620D5">
        <w:trPr>
          <w:trHeight w:val="20"/>
        </w:trPr>
        <w:tc>
          <w:tcPr>
            <w:tcW w:w="6581" w:type="dxa"/>
            <w:vAlign w:val="bottom"/>
          </w:tcPr>
          <w:p w14:paraId="37120FF4" w14:textId="77777777" w:rsidR="008F5874" w:rsidRPr="0003137F" w:rsidRDefault="008F5874" w:rsidP="00175FC3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E2E5D63" w14:textId="77777777" w:rsidR="008F5874" w:rsidRPr="0003137F" w:rsidRDefault="008F5874" w:rsidP="00175FC3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C15FB4" w14:textId="77777777" w:rsidR="008F5874" w:rsidRPr="0003137F" w:rsidRDefault="008F5874" w:rsidP="00175FC3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  <w:lang w:bidi="th-TH"/>
              </w:rPr>
            </w:pPr>
          </w:p>
        </w:tc>
      </w:tr>
      <w:tr w:rsidR="00EC1259" w:rsidRPr="0003137F" w14:paraId="28935F11" w14:textId="77777777" w:rsidTr="00642CE7">
        <w:trPr>
          <w:trHeight w:val="20"/>
        </w:trPr>
        <w:tc>
          <w:tcPr>
            <w:tcW w:w="6581" w:type="dxa"/>
            <w:vAlign w:val="bottom"/>
            <w:hideMark/>
          </w:tcPr>
          <w:p w14:paraId="1879EB3F" w14:textId="77777777" w:rsidR="008F5874" w:rsidRPr="0003137F" w:rsidRDefault="008F5874">
            <w:pPr>
              <w:spacing w:line="254" w:lineRule="auto"/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862860F" w14:textId="3DAB8E3A" w:rsidR="008F5874" w:rsidRPr="0003137F" w:rsidRDefault="003D648A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770</w:t>
            </w:r>
            <w:r w:rsidR="006D51CA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  <w:r w:rsidR="006D51CA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BDC09F" w14:textId="2D26597D" w:rsidR="008F5874" w:rsidRPr="0003137F" w:rsidRDefault="003D648A">
            <w:pPr>
              <w:spacing w:line="254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878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</w:tbl>
    <w:p w14:paraId="088F591C" w14:textId="77777777" w:rsidR="00580AD1" w:rsidRPr="0003137F" w:rsidRDefault="00580AD1" w:rsidP="008F5874">
      <w:pPr>
        <w:jc w:val="both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13F3B4D9" w14:textId="2D048588" w:rsidR="007C7BB5" w:rsidRPr="0003137F" w:rsidRDefault="007C7BB5" w:rsidP="007C7BB5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การเปลี่ยนแปลงของเงินกู้ระยะสั้นจากกิจการที่เกี่ยวข้องกันสามารถวิเคราะห์ได้ดังนี้:</w:t>
      </w:r>
    </w:p>
    <w:p w14:paraId="076DB471" w14:textId="77777777" w:rsidR="007C7BB5" w:rsidRPr="0003137F" w:rsidRDefault="007C7BB5" w:rsidP="007C7BB5">
      <w:pPr>
        <w:jc w:val="both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0"/>
        <w:gridCol w:w="2089"/>
      </w:tblGrid>
      <w:tr w:rsidR="007C7BB5" w:rsidRPr="0003137F" w14:paraId="0AF9DEDF" w14:textId="77777777" w:rsidTr="001212FE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6B001BC" w14:textId="77777777" w:rsidR="007C7BB5" w:rsidRPr="0003137F" w:rsidRDefault="007C7BB5" w:rsidP="001212FE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104" w:type="pct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93F42FD" w14:textId="054ACD87" w:rsidR="007C7BB5" w:rsidRPr="0003137F" w:rsidRDefault="007C7BB5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7C7BB5" w:rsidRPr="0003137F" w14:paraId="2E94D3DD" w14:textId="77777777" w:rsidTr="001212FE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EE7C756" w14:textId="77777777" w:rsidR="007C7BB5" w:rsidRPr="0003137F" w:rsidRDefault="007C7BB5" w:rsidP="001212FE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104" w:type="pct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CD6FC2C" w14:textId="52A1A12A" w:rsidR="007C7BB5" w:rsidRPr="0003137F" w:rsidRDefault="003D648A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3D648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</w:tr>
      <w:tr w:rsidR="007C7BB5" w:rsidRPr="0003137F" w14:paraId="075C972D" w14:textId="77777777" w:rsidTr="001212FE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E90A1C0" w14:textId="77777777" w:rsidR="007C7BB5" w:rsidRPr="0003137F" w:rsidRDefault="007C7BB5" w:rsidP="001212FE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104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9FBC6" w14:textId="20864728" w:rsidR="007C7BB5" w:rsidRPr="0003137F" w:rsidRDefault="007C7BB5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</w:tr>
      <w:tr w:rsidR="007C7BB5" w:rsidRPr="0003137F" w14:paraId="0BD5EB5C" w14:textId="77777777" w:rsidTr="001212FE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6204E53" w14:textId="77777777" w:rsidR="007C7BB5" w:rsidRPr="0003137F" w:rsidRDefault="007C7BB5" w:rsidP="001212FE">
            <w:pPr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104" w:type="pct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6989BD" w14:textId="77777777" w:rsidR="007C7BB5" w:rsidRPr="0003137F" w:rsidRDefault="007C7BB5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7C7BB5" w:rsidRPr="0003137F" w14:paraId="34154279" w14:textId="77777777" w:rsidTr="001212FE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8B2D7C7" w14:textId="77777777" w:rsidR="007C7BB5" w:rsidRPr="0003137F" w:rsidRDefault="007C7BB5" w:rsidP="00175FC3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  <w:lang w:bidi="th-TH"/>
              </w:rPr>
            </w:pPr>
          </w:p>
        </w:tc>
        <w:tc>
          <w:tcPr>
            <w:tcW w:w="1104" w:type="pct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00CBF56" w14:textId="77777777" w:rsidR="007C7BB5" w:rsidRPr="0003137F" w:rsidRDefault="007C7BB5" w:rsidP="00175FC3">
            <w:pPr>
              <w:jc w:val="both"/>
              <w:rPr>
                <w:rFonts w:ascii="Browallia New" w:eastAsia="Arial Unicode MS" w:hAnsi="Browallia New" w:cs="Browallia New"/>
                <w:sz w:val="20"/>
                <w:szCs w:val="20"/>
                <w:lang w:bidi="th-TH"/>
              </w:rPr>
            </w:pPr>
          </w:p>
        </w:tc>
      </w:tr>
      <w:tr w:rsidR="007C7BB5" w:rsidRPr="0003137F" w14:paraId="0F56E4DD" w14:textId="77777777" w:rsidTr="001212FE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EA3FC17" w14:textId="77777777" w:rsidR="007C7BB5" w:rsidRPr="0003137F" w:rsidRDefault="007C7BB5" w:rsidP="001212FE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ยอดต้นรอบระยะเวลา</w:t>
            </w:r>
          </w:p>
        </w:tc>
        <w:tc>
          <w:tcPr>
            <w:tcW w:w="1104" w:type="pct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40AD9EA" w14:textId="3E259B04" w:rsidR="007C7BB5" w:rsidRPr="0003137F" w:rsidRDefault="003D648A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878</w:t>
            </w:r>
            <w:r w:rsidR="007C7BB5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7C7BB5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7C7BB5" w:rsidRPr="0003137F" w14:paraId="40F3E0BD" w14:textId="77777777" w:rsidTr="001212FE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756D625" w14:textId="77777777" w:rsidR="007C7BB5" w:rsidRPr="0003137F" w:rsidRDefault="007C7BB5" w:rsidP="001212FE">
            <w:pPr>
              <w:ind w:left="-101" w:right="-72"/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รับชำระ</w:t>
            </w:r>
          </w:p>
        </w:tc>
        <w:tc>
          <w:tcPr>
            <w:tcW w:w="1104" w:type="pct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96208AD" w14:textId="22BA80A5" w:rsidR="007C7BB5" w:rsidRPr="0003137F" w:rsidRDefault="006D51CA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(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108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,</w:t>
            </w:r>
            <w:r w:rsidR="003D648A"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lang w:bidi="th-TH"/>
              </w:rPr>
              <w:t>)</w:t>
            </w:r>
          </w:p>
        </w:tc>
      </w:tr>
      <w:tr w:rsidR="007C7BB5" w:rsidRPr="0003137F" w14:paraId="3FE0D660" w14:textId="77777777" w:rsidTr="001212FE">
        <w:trPr>
          <w:trHeight w:val="20"/>
        </w:trPr>
        <w:tc>
          <w:tcPr>
            <w:tcW w:w="3896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01914B" w14:textId="77777777" w:rsidR="007C7BB5" w:rsidRPr="0003137F" w:rsidRDefault="007C7BB5" w:rsidP="001212FE">
            <w:pPr>
              <w:ind w:left="-101" w:right="-72"/>
              <w:rPr>
                <w:rFonts w:ascii="Browallia New" w:eastAsia="Times New Roman" w:hAnsi="Browallia New" w:cs="Browallia New"/>
                <w:sz w:val="24"/>
                <w:szCs w:val="24"/>
                <w:lang w:bidi="th-TH"/>
              </w:rPr>
            </w:pPr>
            <w:r w:rsidRPr="0003137F">
              <w:rPr>
                <w:rFonts w:ascii="Browallia New" w:eastAsia="Times New Roman" w:hAnsi="Browallia New" w:cs="Browallia New"/>
                <w:sz w:val="28"/>
                <w:szCs w:val="28"/>
                <w:cs/>
                <w:lang w:bidi="th-TH"/>
              </w:rPr>
              <w:t>ยอดสิ้นรอบระยะเวลา</w:t>
            </w:r>
          </w:p>
        </w:tc>
        <w:tc>
          <w:tcPr>
            <w:tcW w:w="11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22FD3E5" w14:textId="362BECCC" w:rsidR="007C7BB5" w:rsidRPr="0003137F" w:rsidRDefault="003D648A" w:rsidP="001212FE">
            <w:pPr>
              <w:ind w:right="-72"/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770</w:t>
            </w:r>
            <w:r w:rsidR="006D51CA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  <w:r w:rsidR="006D51CA" w:rsidRPr="0003137F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Times New Roman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</w:tr>
    </w:tbl>
    <w:p w14:paraId="027D174E" w14:textId="77777777" w:rsidR="007C7BB5" w:rsidRPr="0003137F" w:rsidRDefault="007C7BB5" w:rsidP="008F5874">
      <w:pPr>
        <w:jc w:val="both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440264CD" w14:textId="72164F0A" w:rsidR="00175FC3" w:rsidRPr="0003137F" w:rsidRDefault="00D716C0" w:rsidP="00175FC3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ณ 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ศ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C5E38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เงินกู้</w:t>
      </w:r>
      <w:r w:rsidR="001F39E8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ระยะสั้น</w:t>
      </w:r>
      <w:r w:rsidR="00DC5E38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จากบริษัทย่อยมีกำหนดชำระคืนเมื่อทวงถามและไม่มีหลักประกัน โดยมีดอกเบี้ยในอัตราร้อยละ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6D51CA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DC5E38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ต่อปี (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="004530A7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4530A7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ธันวาคม </w:t>
      </w:r>
      <w:r w:rsidR="005671A4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2566</w:t>
      </w:r>
      <w:r w:rsidR="00DC5E38" w:rsidRPr="0003137F">
        <w:rPr>
          <w:rFonts w:ascii="Browallia New" w:eastAsia="Arial Unicode MS" w:hAnsi="Browallia New" w:cs="Browallia New"/>
          <w:sz w:val="28"/>
          <w:szCs w:val="28"/>
        </w:rPr>
        <w:t xml:space="preserve"> : </w:t>
      </w:r>
      <w:r w:rsidR="00DC5E38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ร้อยละ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4473F3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05</w:t>
      </w:r>
      <w:r w:rsidR="004473F3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C5E38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ต่อปี)</w:t>
      </w:r>
      <w:r w:rsidR="00175FC3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1DBD8514" w14:textId="77777777" w:rsidR="00B710B2" w:rsidRPr="0003137F" w:rsidRDefault="00B710B2" w:rsidP="003E2DC9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D5FB07B" w14:textId="73111820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ค่าตอบแทนผู้บริหารสำคัญ</w:t>
      </w:r>
    </w:p>
    <w:p w14:paraId="7B021AB3" w14:textId="77777777" w:rsidR="00D543B9" w:rsidRPr="0003137F" w:rsidRDefault="00D543B9" w:rsidP="000609F1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AC731D3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ผู้บริหารสำคัญของกิจการ รวมถึงกรรมการ (ไม่ว่าจะทำหน้าที่ในระดับบริหารหรือไม่) คณะผู้บริหารระดับสูง ค่าตอบแทน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ที่จ่ายหรือค้างจ่ายสำหรับผู้บริหารสำคัญมีดังนี้</w:t>
      </w:r>
    </w:p>
    <w:p w14:paraId="19B6A460" w14:textId="77777777" w:rsidR="005A7DD8" w:rsidRPr="0003137F" w:rsidRDefault="005A7DD8" w:rsidP="000609F1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EC1259" w:rsidRPr="0003137F" w14:paraId="7855F436" w14:textId="77777777" w:rsidTr="00C5603D">
        <w:trPr>
          <w:trHeight w:val="20"/>
        </w:trPr>
        <w:tc>
          <w:tcPr>
            <w:tcW w:w="3701" w:type="dxa"/>
            <w:vAlign w:val="bottom"/>
          </w:tcPr>
          <w:p w14:paraId="4A396896" w14:textId="135EFCB9" w:rsidR="003F130E" w:rsidRPr="0003137F" w:rsidRDefault="003F130E" w:rsidP="001A127B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สำหรับ</w:t>
            </w:r>
            <w:r w:rsidR="00B32BBE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รอบระยะเวลา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เก้าเดือน</w:t>
            </w: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สิ้นสุด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6E1045" w14:textId="77777777" w:rsidR="003F130E" w:rsidRPr="0003137F" w:rsidRDefault="003F130E" w:rsidP="001A127B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472EF5F" w14:textId="77777777" w:rsidR="003F130E" w:rsidRPr="0003137F" w:rsidRDefault="003F130E" w:rsidP="001A127B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C1259" w:rsidRPr="0003137F" w14:paraId="6AF39FCC" w14:textId="77777777" w:rsidTr="00C5603D">
        <w:trPr>
          <w:trHeight w:val="20"/>
        </w:trPr>
        <w:tc>
          <w:tcPr>
            <w:tcW w:w="3701" w:type="dxa"/>
            <w:vAlign w:val="bottom"/>
          </w:tcPr>
          <w:p w14:paraId="1486C09E" w14:textId="7D2629E5" w:rsidR="003F130E" w:rsidRPr="0003137F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  วันที่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09830C3" w14:textId="0F0BBC91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hideMark/>
          </w:tcPr>
          <w:p w14:paraId="399367A1" w14:textId="1C091D35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6FB6D91" w14:textId="527AC9DD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hideMark/>
          </w:tcPr>
          <w:p w14:paraId="56A74AF6" w14:textId="282E6C9C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EC1259" w:rsidRPr="0003137F" w14:paraId="3B04CAC1" w14:textId="77777777" w:rsidTr="00C5603D">
        <w:trPr>
          <w:trHeight w:val="20"/>
        </w:trPr>
        <w:tc>
          <w:tcPr>
            <w:tcW w:w="3701" w:type="dxa"/>
            <w:vAlign w:val="bottom"/>
          </w:tcPr>
          <w:p w14:paraId="1F464C8C" w14:textId="77777777" w:rsidR="003F130E" w:rsidRPr="0003137F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</w:tcPr>
          <w:p w14:paraId="66F35F03" w14:textId="403C25C3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2190F339" w14:textId="3FE5D9A1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50CF9238" w14:textId="42A3713D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4629573E" w14:textId="7E993209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EC1259" w:rsidRPr="0003137F" w14:paraId="66685FF4" w14:textId="77777777" w:rsidTr="00C5603D">
        <w:trPr>
          <w:trHeight w:val="20"/>
        </w:trPr>
        <w:tc>
          <w:tcPr>
            <w:tcW w:w="3701" w:type="dxa"/>
            <w:vAlign w:val="bottom"/>
          </w:tcPr>
          <w:p w14:paraId="41E310CD" w14:textId="77777777" w:rsidR="003F130E" w:rsidRPr="0003137F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085546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BC3F3D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D2D4B5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3723E2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F65544" w:rsidRPr="0003137F" w14:paraId="0D288EE5" w14:textId="77777777" w:rsidTr="00940C3D">
        <w:trPr>
          <w:trHeight w:val="20"/>
        </w:trPr>
        <w:tc>
          <w:tcPr>
            <w:tcW w:w="3701" w:type="dxa"/>
            <w:vAlign w:val="bottom"/>
          </w:tcPr>
          <w:p w14:paraId="4D35FF16" w14:textId="79EF5DE1" w:rsidR="00F65544" w:rsidRPr="0003137F" w:rsidRDefault="00F65544" w:rsidP="00F6554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B87DAF7" w14:textId="0F823F9B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113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269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514</w:t>
            </w:r>
          </w:p>
        </w:tc>
        <w:tc>
          <w:tcPr>
            <w:tcW w:w="1440" w:type="dxa"/>
            <w:vAlign w:val="bottom"/>
          </w:tcPr>
          <w:p w14:paraId="15E805C2" w14:textId="21D67015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140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094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766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13196A8" w14:textId="40860F66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768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393</w:t>
            </w:r>
          </w:p>
        </w:tc>
        <w:tc>
          <w:tcPr>
            <w:tcW w:w="1440" w:type="dxa"/>
          </w:tcPr>
          <w:p w14:paraId="666D60D4" w14:textId="3FDE2C36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49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594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239</w:t>
            </w:r>
          </w:p>
        </w:tc>
      </w:tr>
      <w:tr w:rsidR="00F65544" w:rsidRPr="0003137F" w14:paraId="7016F972" w14:textId="77777777" w:rsidTr="00940C3D">
        <w:trPr>
          <w:trHeight w:val="20"/>
        </w:trPr>
        <w:tc>
          <w:tcPr>
            <w:tcW w:w="3701" w:type="dxa"/>
            <w:vAlign w:val="bottom"/>
          </w:tcPr>
          <w:p w14:paraId="67FE9904" w14:textId="78BE0E4E" w:rsidR="00F65544" w:rsidRPr="0003137F" w:rsidRDefault="00F65544" w:rsidP="00F6554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D4126A4" w14:textId="4EDE67CD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737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4228B" w14:textId="12E5216F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7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027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013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D5DF47A" w14:textId="0CE83921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596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78DF30" w14:textId="2A07DD8F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4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375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/>
              </w:rPr>
              <w:t>192</w:t>
            </w:r>
          </w:p>
        </w:tc>
      </w:tr>
      <w:tr w:rsidR="00F65544" w:rsidRPr="0003137F" w14:paraId="3007723E" w14:textId="77777777" w:rsidTr="00940C3D">
        <w:trPr>
          <w:trHeight w:val="20"/>
        </w:trPr>
        <w:tc>
          <w:tcPr>
            <w:tcW w:w="3701" w:type="dxa"/>
          </w:tcPr>
          <w:p w14:paraId="3C6C6F6B" w14:textId="2B8DBBA4" w:rsidR="00F65544" w:rsidRPr="0003137F" w:rsidRDefault="00F65544" w:rsidP="00F6554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6FB3004" w14:textId="71A1A286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120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007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6DE29F" w14:textId="3DA9B0A0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147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121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779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9BA715" w14:textId="46BEE7AD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365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65A8BF" w14:textId="1FE20103" w:rsidR="00F65544" w:rsidRPr="0003137F" w:rsidRDefault="003D648A" w:rsidP="00F6554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53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969</w:t>
            </w:r>
            <w:r w:rsidR="00F65544" w:rsidRPr="0003137F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color w:val="000000" w:themeColor="text1"/>
                <w:sz w:val="28"/>
                <w:szCs w:val="28"/>
                <w:lang w:val="en-GB" w:bidi="th-TH"/>
              </w:rPr>
              <w:t>431</w:t>
            </w:r>
          </w:p>
        </w:tc>
      </w:tr>
    </w:tbl>
    <w:p w14:paraId="65FECA2F" w14:textId="6D8743D1" w:rsidR="00D543B9" w:rsidRPr="0003137F" w:rsidRDefault="00D543B9" w:rsidP="00B710B2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D543B9" w:rsidRPr="0003137F" w14:paraId="36AD395A" w14:textId="77777777" w:rsidTr="002C019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76BFC9CA" w14:textId="114B84E0" w:rsidR="00D543B9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8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ภาระผูกพันและเหตุการณ์ที่อาจเกิดขึ้น</w:t>
            </w:r>
          </w:p>
        </w:tc>
      </w:tr>
    </w:tbl>
    <w:p w14:paraId="2E7E0BFC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349E97AB" w14:textId="77777777" w:rsidR="00D543B9" w:rsidRPr="0003137F" w:rsidRDefault="00D543B9" w:rsidP="000609F1">
      <w:pPr>
        <w:ind w:left="567" w:hanging="567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ภาระผูกพันรายจ่ายฝ่ายทุน</w:t>
      </w:r>
    </w:p>
    <w:p w14:paraId="432D3BC9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395B5E7E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8"/>
          <w:szCs w:val="28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ภาระผูกพันรายจ่ายฝ่ายทุน ซึ่งไม่ได้รับรู้ในงบการเงินมีดังนี้</w:t>
      </w:r>
    </w:p>
    <w:p w14:paraId="0144E4C3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EC1259" w:rsidRPr="0003137F" w14:paraId="3291CC96" w14:textId="77777777" w:rsidTr="003F5425">
        <w:tc>
          <w:tcPr>
            <w:tcW w:w="3701" w:type="dxa"/>
            <w:vAlign w:val="bottom"/>
          </w:tcPr>
          <w:p w14:paraId="4B08D046" w14:textId="77777777" w:rsidR="00D543B9" w:rsidRPr="0003137F" w:rsidRDefault="00D543B9" w:rsidP="000609F1">
            <w:pPr>
              <w:ind w:left="-82" w:right="-72" w:hanging="7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2AF98E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B47FA7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C1259" w:rsidRPr="0003137F" w14:paraId="3F148E77" w14:textId="77777777" w:rsidTr="003F5425">
        <w:tc>
          <w:tcPr>
            <w:tcW w:w="3701" w:type="dxa"/>
            <w:vAlign w:val="bottom"/>
          </w:tcPr>
          <w:p w14:paraId="1E6262B2" w14:textId="77777777" w:rsidR="00D543B9" w:rsidRPr="0003137F" w:rsidRDefault="00D543B9" w:rsidP="000609F1">
            <w:pPr>
              <w:ind w:left="-82" w:right="-72" w:hanging="7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F711617" w14:textId="2E6BED7C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0693882" w14:textId="13B5205D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FA9D05C" w14:textId="7BC61C3F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0AB1A17" w14:textId="1CAE07AC" w:rsidR="00D543B9" w:rsidRPr="0003137F" w:rsidRDefault="003D648A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D543B9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EC1259" w:rsidRPr="0003137F" w14:paraId="0ADAD059" w14:textId="77777777" w:rsidTr="003F5425">
        <w:tc>
          <w:tcPr>
            <w:tcW w:w="3701" w:type="dxa"/>
            <w:vAlign w:val="bottom"/>
          </w:tcPr>
          <w:p w14:paraId="12AA4839" w14:textId="77777777" w:rsidR="003F130E" w:rsidRPr="0003137F" w:rsidRDefault="003F130E" w:rsidP="000609F1">
            <w:pPr>
              <w:ind w:left="-82" w:right="-72" w:hanging="7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hideMark/>
          </w:tcPr>
          <w:p w14:paraId="29A15B3F" w14:textId="2C22A2F4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2E363DA1" w14:textId="399C4916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  <w:tc>
          <w:tcPr>
            <w:tcW w:w="1440" w:type="dxa"/>
            <w:hideMark/>
          </w:tcPr>
          <w:p w14:paraId="71E716BD" w14:textId="6386AECF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496034EA" w14:textId="3C5370FA" w:rsidR="003F130E" w:rsidRPr="0003137F" w:rsidRDefault="005671A4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EC1259" w:rsidRPr="0003137F" w14:paraId="039D8E88" w14:textId="77777777" w:rsidTr="003F5425">
        <w:tc>
          <w:tcPr>
            <w:tcW w:w="3701" w:type="dxa"/>
            <w:vAlign w:val="bottom"/>
          </w:tcPr>
          <w:p w14:paraId="0777A9EC" w14:textId="77777777" w:rsidR="003F130E" w:rsidRPr="0003137F" w:rsidRDefault="003F130E" w:rsidP="000609F1">
            <w:pPr>
              <w:ind w:left="-82" w:right="-72" w:hanging="7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</w:tcPr>
          <w:p w14:paraId="14BE7012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68DE11E4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2A61503D" w14:textId="36195A28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72500A06" w14:textId="13071F94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EC1259" w:rsidRPr="0003137F" w14:paraId="1B441327" w14:textId="77777777" w:rsidTr="003F5425">
        <w:trPr>
          <w:trHeight w:val="56"/>
        </w:trPr>
        <w:tc>
          <w:tcPr>
            <w:tcW w:w="3701" w:type="dxa"/>
            <w:vAlign w:val="bottom"/>
          </w:tcPr>
          <w:p w14:paraId="4E719EBE" w14:textId="77777777" w:rsidR="003F130E" w:rsidRPr="0003137F" w:rsidRDefault="003F130E" w:rsidP="000609F1">
            <w:pPr>
              <w:ind w:left="-82" w:right="-72" w:hanging="7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E3C6B9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4B9007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E1613F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5C5560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473F3" w:rsidRPr="0003137F" w14:paraId="2743C957" w14:textId="77777777" w:rsidTr="00487C46">
        <w:trPr>
          <w:trHeight w:val="80"/>
        </w:trPr>
        <w:tc>
          <w:tcPr>
            <w:tcW w:w="3701" w:type="dxa"/>
            <w:vAlign w:val="bottom"/>
          </w:tcPr>
          <w:p w14:paraId="1D9F7964" w14:textId="77777777" w:rsidR="004473F3" w:rsidRPr="0003137F" w:rsidRDefault="004473F3" w:rsidP="004473F3">
            <w:pPr>
              <w:ind w:left="-82" w:right="-72" w:hanging="7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ซื้อที่ดิน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0A00A9FA" w14:textId="090FD190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357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400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56859B95" w14:textId="7F7F6640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470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707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440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EAE9312" w14:textId="3B299F4B" w:rsidR="004473F3" w:rsidRPr="0003137F" w:rsidRDefault="009353DE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6A4D019D" w14:textId="5F47B75E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4473F3" w:rsidRPr="0003137F" w14:paraId="471BCAE6" w14:textId="77777777" w:rsidTr="00487C46">
        <w:trPr>
          <w:trHeight w:val="80"/>
        </w:trPr>
        <w:tc>
          <w:tcPr>
            <w:tcW w:w="3701" w:type="dxa"/>
            <w:vAlign w:val="bottom"/>
          </w:tcPr>
          <w:p w14:paraId="6E8FD842" w14:textId="77777777" w:rsidR="004473F3" w:rsidRPr="0003137F" w:rsidRDefault="004473F3" w:rsidP="004473F3">
            <w:pPr>
              <w:ind w:left="-82" w:right="-72" w:hanging="7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ก่อสร้างคลังสินค้าและอาคารสำนักงาน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F684B06" w14:textId="44C1B37F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</w:t>
            </w:r>
            <w:r w:rsidR="00EA2C52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815</w:t>
            </w:r>
            <w:r w:rsidR="00EA2C52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890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F12E025" w14:textId="3D15DD39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508</w:t>
            </w:r>
            <w:r w:rsidR="009A6CE6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982</w:t>
            </w:r>
            <w:r w:rsidR="009A6CE6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044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22DE9C6" w14:textId="6D638994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999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894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066E0E00" w14:textId="464EE1B4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</w:t>
            </w:r>
            <w:r w:rsidR="008E771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983</w:t>
            </w:r>
            <w:r w:rsidR="008E771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042</w:t>
            </w:r>
          </w:p>
        </w:tc>
      </w:tr>
      <w:tr w:rsidR="004473F3" w:rsidRPr="0003137F" w14:paraId="781B03BB" w14:textId="77777777" w:rsidTr="003F5425">
        <w:trPr>
          <w:trHeight w:val="80"/>
        </w:trPr>
        <w:tc>
          <w:tcPr>
            <w:tcW w:w="3701" w:type="dxa"/>
            <w:vAlign w:val="bottom"/>
          </w:tcPr>
          <w:p w14:paraId="11A4AB97" w14:textId="274D6B03" w:rsidR="004473F3" w:rsidRPr="0003137F" w:rsidRDefault="004473F3" w:rsidP="004473F3">
            <w:pPr>
              <w:ind w:left="-82" w:right="-72" w:hanging="7"/>
              <w:rPr>
                <w:rFonts w:ascii="Browallia New" w:eastAsia="Arial Unicode MS" w:hAnsi="Browallia New" w:cs="Browallia New"/>
                <w:spacing w:val="-6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pacing w:val="-6"/>
                <w:sz w:val="28"/>
                <w:szCs w:val="28"/>
                <w:cs/>
                <w:lang w:bidi="th-TH"/>
              </w:rPr>
              <w:t>ก่อสร้างโรงงานสำเร็จรูปและระบบสาธารณูปโภค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576ED5" w14:textId="36637849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251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751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835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43DD50" w14:textId="2F612AD3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495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48E0A52" w14:textId="0AFF2B0E" w:rsidR="004473F3" w:rsidRPr="0003137F" w:rsidRDefault="009353DE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2ED7D6" w14:textId="6991B1F6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4473F3" w:rsidRPr="0003137F" w14:paraId="3E2436ED" w14:textId="77777777" w:rsidTr="00487C46">
        <w:trPr>
          <w:trHeight w:val="80"/>
        </w:trPr>
        <w:tc>
          <w:tcPr>
            <w:tcW w:w="3701" w:type="dxa"/>
            <w:vAlign w:val="bottom"/>
          </w:tcPr>
          <w:p w14:paraId="3F6B18B7" w14:textId="77777777" w:rsidR="004473F3" w:rsidRPr="0003137F" w:rsidRDefault="004473F3" w:rsidP="004473F3">
            <w:pPr>
              <w:ind w:left="-82" w:right="-72" w:hanging="7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A00105" w14:textId="683E0171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42644C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319</w:t>
            </w:r>
            <w:r w:rsidR="0042644C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925</w:t>
            </w:r>
            <w:r w:rsidR="0042644C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3DCCE" w14:textId="53A3997C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="001D0BB6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229</w:t>
            </w:r>
            <w:r w:rsidR="001D0BB6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959</w:t>
            </w:r>
            <w:r w:rsidR="001D0BB6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4AA953" w14:textId="788643D6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</w:t>
            </w:r>
            <w:r w:rsidR="008E771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999</w:t>
            </w:r>
            <w:r w:rsidR="008E771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4E8A80" w14:textId="695C7935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</w:t>
            </w:r>
            <w:r w:rsidR="008E771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983</w:t>
            </w:r>
            <w:r w:rsidR="008E7718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042</w:t>
            </w:r>
          </w:p>
        </w:tc>
      </w:tr>
    </w:tbl>
    <w:p w14:paraId="5FF48102" w14:textId="77777777" w:rsidR="00B710B2" w:rsidRPr="0003137F" w:rsidRDefault="00B710B2">
      <w:pPr>
        <w:spacing w:after="160" w:line="259" w:lineRule="auto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44F17FEF" w14:textId="77777777" w:rsidR="00EA7194" w:rsidRPr="0003137F" w:rsidRDefault="00EA7194" w:rsidP="000609F1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0061341" w14:textId="154E5582" w:rsidR="00D543B9" w:rsidRPr="0003137F" w:rsidRDefault="00D543B9" w:rsidP="000609F1">
      <w:pPr>
        <w:ind w:left="567" w:hanging="567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หนังสือค้ำประกันจากธนาคาร</w:t>
      </w:r>
    </w:p>
    <w:p w14:paraId="641D86FE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5BD0AB11" w14:textId="77777777" w:rsidR="00D543B9" w:rsidRPr="0003137F" w:rsidRDefault="00D543B9" w:rsidP="000609F1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ธนาคารได้ออกหนังสือค้ำประกันในนามกลุ่มกิจการและบริษัทดังนี้</w:t>
      </w:r>
    </w:p>
    <w:p w14:paraId="6F3FA17C" w14:textId="77777777" w:rsidR="00D543B9" w:rsidRPr="0003137F" w:rsidRDefault="00D543B9" w:rsidP="000609F1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2"/>
        <w:gridCol w:w="1440"/>
        <w:gridCol w:w="1440"/>
        <w:gridCol w:w="1440"/>
        <w:gridCol w:w="1440"/>
      </w:tblGrid>
      <w:tr w:rsidR="00EC1259" w:rsidRPr="0003137F" w14:paraId="3783E6D6" w14:textId="77777777" w:rsidTr="003F5425">
        <w:tc>
          <w:tcPr>
            <w:tcW w:w="3672" w:type="dxa"/>
            <w:vAlign w:val="bottom"/>
          </w:tcPr>
          <w:p w14:paraId="77230AFA" w14:textId="77777777" w:rsidR="00D543B9" w:rsidRPr="0003137F" w:rsidRDefault="00D543B9" w:rsidP="000609F1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691F9F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EEC18B" w14:textId="77777777" w:rsidR="00D543B9" w:rsidRPr="0003137F" w:rsidRDefault="00D543B9" w:rsidP="000609F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933F4" w:rsidRPr="0003137F" w14:paraId="4B553C54" w14:textId="77777777" w:rsidTr="003F5425">
        <w:tc>
          <w:tcPr>
            <w:tcW w:w="3672" w:type="dxa"/>
            <w:vAlign w:val="bottom"/>
          </w:tcPr>
          <w:p w14:paraId="5A3B6473" w14:textId="77777777" w:rsidR="00B933F4" w:rsidRPr="0003137F" w:rsidRDefault="00B933F4" w:rsidP="00B933F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3897F46" w14:textId="2707BD13" w:rsidR="00B933F4" w:rsidRPr="0003137F" w:rsidRDefault="003D648A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CE45EB2" w14:textId="20CEB1C1" w:rsidR="00B933F4" w:rsidRPr="0003137F" w:rsidRDefault="003D648A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B933F4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B933F4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011AA55" w14:textId="10A4309A" w:rsidR="00B933F4" w:rsidRPr="0003137F" w:rsidRDefault="003D648A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1053A1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0C04649" w14:textId="5D50CF4E" w:rsidR="00B933F4" w:rsidRPr="0003137F" w:rsidRDefault="003D648A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B933F4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B933F4"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B933F4" w:rsidRPr="0003137F" w14:paraId="0CCBCA04" w14:textId="77777777" w:rsidTr="003F5425">
        <w:tc>
          <w:tcPr>
            <w:tcW w:w="3672" w:type="dxa"/>
            <w:vAlign w:val="bottom"/>
          </w:tcPr>
          <w:p w14:paraId="2CBE0EEB" w14:textId="77777777" w:rsidR="00B933F4" w:rsidRPr="0003137F" w:rsidRDefault="00B933F4" w:rsidP="00B933F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</w:tcPr>
          <w:p w14:paraId="124F25F0" w14:textId="3BB96707" w:rsidR="00B933F4" w:rsidRPr="0003137F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016F367E" w14:textId="5DC404F5" w:rsidR="00B933F4" w:rsidRPr="0003137F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  <w:tc>
          <w:tcPr>
            <w:tcW w:w="1440" w:type="dxa"/>
          </w:tcPr>
          <w:p w14:paraId="228A2C22" w14:textId="1E30CB0B" w:rsidR="00B933F4" w:rsidRPr="0003137F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29CBDC36" w14:textId="7BEBE4D9" w:rsidR="00B933F4" w:rsidRPr="0003137F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3D648A" w:rsidRPr="003D648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2566</w:t>
            </w:r>
          </w:p>
        </w:tc>
      </w:tr>
      <w:tr w:rsidR="00B933F4" w:rsidRPr="0003137F" w14:paraId="5808116A" w14:textId="77777777" w:rsidTr="003F5425">
        <w:tc>
          <w:tcPr>
            <w:tcW w:w="3672" w:type="dxa"/>
            <w:vAlign w:val="bottom"/>
          </w:tcPr>
          <w:p w14:paraId="1FF84C3E" w14:textId="77777777" w:rsidR="00B933F4" w:rsidRPr="0003137F" w:rsidRDefault="00B933F4" w:rsidP="00B933F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hideMark/>
          </w:tcPr>
          <w:p w14:paraId="1391A551" w14:textId="1EC3ED40" w:rsidR="00B933F4" w:rsidRPr="0003137F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hideMark/>
          </w:tcPr>
          <w:p w14:paraId="557FD025" w14:textId="65E87BC1" w:rsidR="00B933F4" w:rsidRPr="0003137F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hideMark/>
          </w:tcPr>
          <w:p w14:paraId="2360EC5E" w14:textId="182743FD" w:rsidR="00B933F4" w:rsidRPr="0003137F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hideMark/>
          </w:tcPr>
          <w:p w14:paraId="58588C37" w14:textId="7067C803" w:rsidR="00B933F4" w:rsidRPr="0003137F" w:rsidRDefault="00B933F4" w:rsidP="00B933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EC1259" w:rsidRPr="0003137F" w14:paraId="16195ECF" w14:textId="77777777" w:rsidTr="003F5425">
        <w:trPr>
          <w:trHeight w:val="56"/>
        </w:trPr>
        <w:tc>
          <w:tcPr>
            <w:tcW w:w="3672" w:type="dxa"/>
            <w:vAlign w:val="bottom"/>
          </w:tcPr>
          <w:p w14:paraId="4890FDE1" w14:textId="77777777" w:rsidR="003F130E" w:rsidRPr="0003137F" w:rsidRDefault="003F130E" w:rsidP="000609F1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686991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A6CECC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5829F8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4F0255" w14:textId="77777777" w:rsidR="003F130E" w:rsidRPr="0003137F" w:rsidRDefault="003F130E" w:rsidP="000609F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473F3" w:rsidRPr="0003137F" w14:paraId="70547F39" w14:textId="77777777" w:rsidTr="003F5425">
        <w:trPr>
          <w:trHeight w:val="80"/>
        </w:trPr>
        <w:tc>
          <w:tcPr>
            <w:tcW w:w="3672" w:type="dxa"/>
            <w:vAlign w:val="bottom"/>
          </w:tcPr>
          <w:p w14:paraId="68873211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ระบบสาธารณูปโภค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598A0F3" w14:textId="748CC741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684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B635DE5" w14:textId="51172334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469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E160F4E" w14:textId="0BEBBE8C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628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F55F995" w14:textId="6188A981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940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400</w:t>
            </w:r>
          </w:p>
        </w:tc>
      </w:tr>
      <w:tr w:rsidR="004473F3" w:rsidRPr="0003137F" w14:paraId="55E4DA1F" w14:textId="77777777" w:rsidTr="003F5425">
        <w:trPr>
          <w:trHeight w:val="80"/>
        </w:trPr>
        <w:tc>
          <w:tcPr>
            <w:tcW w:w="3672" w:type="dxa"/>
            <w:vAlign w:val="bottom"/>
          </w:tcPr>
          <w:p w14:paraId="74A1B373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การนิคมอุตสาหกรรมแห่งประเทศไทย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A6E4BD1" w14:textId="34B07674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516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222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45F99AB" w14:textId="166B5348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792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29721FF" w14:textId="1D4EF286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128</w:t>
            </w:r>
            <w:r w:rsidR="009353DE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AFFE444" w14:textId="2ECCE922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128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4473F3" w:rsidRPr="0003137F" w14:paraId="086C6AC9" w14:textId="77777777" w:rsidTr="003F5425">
        <w:trPr>
          <w:trHeight w:val="80"/>
        </w:trPr>
        <w:tc>
          <w:tcPr>
            <w:tcW w:w="3672" w:type="dxa"/>
            <w:vAlign w:val="bottom"/>
          </w:tcPr>
          <w:p w14:paraId="4790B3CC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การปฏิบัติตามสัญญากับกลุ่มพลังงาน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54E7F77" w14:textId="3C3F8AE0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179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484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F7CB059" w14:textId="52A2715C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129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484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D864868" w14:textId="2B2ACC37" w:rsidR="004473F3" w:rsidRPr="0003137F" w:rsidRDefault="00EF26F1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394A435" w14:textId="183C0DDD" w:rsidR="004473F3" w:rsidRPr="0003137F" w:rsidRDefault="004473F3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8D340E" w:rsidRPr="0003137F" w14:paraId="6A09CA1F" w14:textId="77777777" w:rsidTr="003F5425">
        <w:trPr>
          <w:trHeight w:val="80"/>
        </w:trPr>
        <w:tc>
          <w:tcPr>
            <w:tcW w:w="3672" w:type="dxa"/>
            <w:vAlign w:val="bottom"/>
          </w:tcPr>
          <w:p w14:paraId="5CA7147F" w14:textId="56963441" w:rsidR="008D340E" w:rsidRPr="0003137F" w:rsidRDefault="008D340E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การไฟฟ้าฝ่ายผลิตแห่งประเทศไทย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0CA34AA" w14:textId="7314E6F7" w:rsidR="008D340E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135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8532025" w14:textId="4C54CBF3" w:rsidR="008D340E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</w:t>
            </w:r>
            <w:r w:rsidR="008D340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8D340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80502BB" w14:textId="23E92B81" w:rsidR="008D340E" w:rsidRPr="0003137F" w:rsidRDefault="00EF26F1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346B13A" w14:textId="17813155" w:rsidR="008D340E" w:rsidRPr="0003137F" w:rsidRDefault="008D340E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473F3" w:rsidRPr="0003137F" w14:paraId="13C8E9B0" w14:textId="77777777" w:rsidTr="003F5425">
        <w:trPr>
          <w:trHeight w:val="80"/>
        </w:trPr>
        <w:tc>
          <w:tcPr>
            <w:tcW w:w="3672" w:type="dxa"/>
            <w:vAlign w:val="bottom"/>
          </w:tcPr>
          <w:p w14:paraId="42495937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การขอรับเงินคืนภาษีก่อนการตรวจแล้วเสร็จ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2F075AA" w14:textId="07693AF2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157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913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DDEB6B4" w14:textId="3DFECD51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255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413D6DB" w14:textId="06E65FAD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157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913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82663A2" w14:textId="4A191DFD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255</w:t>
            </w:r>
          </w:p>
        </w:tc>
      </w:tr>
      <w:tr w:rsidR="004473F3" w:rsidRPr="0003137F" w14:paraId="01731D7B" w14:textId="77777777" w:rsidTr="003F5425">
        <w:trPr>
          <w:trHeight w:val="80"/>
        </w:trPr>
        <w:tc>
          <w:tcPr>
            <w:tcW w:w="3672" w:type="dxa"/>
            <w:vAlign w:val="bottom"/>
          </w:tcPr>
          <w:p w14:paraId="1DB9C262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A62DAFA" w14:textId="16DBD6AF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109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323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603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779D8F" w14:textId="7B80EAAE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121</w:t>
            </w:r>
            <w:r w:rsidR="008D340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222</w:t>
            </w:r>
            <w:r w:rsidR="008D340E" w:rsidRPr="0003137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012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0E450CA" w14:textId="7A8155EB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FC270E" w14:textId="2C9779C1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867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963</w:t>
            </w:r>
          </w:p>
        </w:tc>
      </w:tr>
      <w:tr w:rsidR="004473F3" w:rsidRPr="0003137F" w14:paraId="56A7B23A" w14:textId="77777777" w:rsidTr="003F5425">
        <w:trPr>
          <w:trHeight w:val="80"/>
        </w:trPr>
        <w:tc>
          <w:tcPr>
            <w:tcW w:w="3672" w:type="dxa"/>
            <w:vAlign w:val="bottom"/>
          </w:tcPr>
          <w:p w14:paraId="383E9F8C" w14:textId="77777777" w:rsidR="004473F3" w:rsidRPr="0003137F" w:rsidRDefault="004473F3" w:rsidP="004473F3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3137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57B899D" w14:textId="656C8891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116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627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5B2379" w14:textId="1626A7C7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825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317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66CD82F" w14:textId="47699C25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163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669</w:t>
            </w:r>
            <w:r w:rsidR="00EF26F1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AE6D65" w14:textId="68922199" w:rsidR="004473F3" w:rsidRPr="0003137F" w:rsidRDefault="003D648A" w:rsidP="004473F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180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286</w:t>
            </w:r>
            <w:r w:rsidR="004473F3" w:rsidRPr="0003137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3D648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618</w:t>
            </w:r>
          </w:p>
        </w:tc>
      </w:tr>
    </w:tbl>
    <w:p w14:paraId="103BFD53" w14:textId="0AF33DDE" w:rsidR="00937F75" w:rsidRPr="0003137F" w:rsidRDefault="00937F75" w:rsidP="00B710B2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937F75" w:rsidRPr="0003137F" w14:paraId="101F4536" w14:textId="77777777" w:rsidTr="00123355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401210E7" w14:textId="1A4903EB" w:rsidR="00937F75" w:rsidRPr="0003137F" w:rsidRDefault="003D648A" w:rsidP="000609F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9</w:t>
            </w:r>
            <w:r w:rsidR="00937F75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937F75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เหตุการณ์สำคัญ</w:t>
            </w:r>
          </w:p>
        </w:tc>
      </w:tr>
    </w:tbl>
    <w:p w14:paraId="7552B395" w14:textId="77777777" w:rsidR="00B710B2" w:rsidRPr="0003137F" w:rsidRDefault="00B710B2" w:rsidP="0036228D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</w:p>
    <w:p w14:paraId="4E00B8E2" w14:textId="73509435" w:rsidR="0036228D" w:rsidRPr="0003137F" w:rsidRDefault="0036228D" w:rsidP="0036228D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ข้อพิพาทในประเทศเวียดนาม</w:t>
      </w:r>
    </w:p>
    <w:p w14:paraId="6A2CCF49" w14:textId="77777777" w:rsidR="00B710B2" w:rsidRPr="0003137F" w:rsidRDefault="00B710B2" w:rsidP="004530A7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0CEB514" w14:textId="53FBBEBF" w:rsidR="004530A7" w:rsidRPr="0003137F" w:rsidRDefault="004530A7" w:rsidP="004530A7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E04185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E04185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2564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บริษัท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DR PTE. LTD. (WHAUP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DR)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ซึ่งเป็นบริษัทย่อย</w:t>
      </w:r>
      <w:r w:rsidR="00F161A8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ทางอ้อม</w:t>
      </w:r>
      <w:r w:rsidR="00A201A7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ของกลุ่มกิจการ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ได้ยื่นหนังสือต่อ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Vietnam International Arbitration Center (VIAC)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ในประเทศเวียดนามเพื่อเริ่</w:t>
      </w:r>
      <w:r w:rsidR="004169C6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ม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กระบวนการ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อนุญาโตตุลาการกับบริษัท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Aqua One Water Corporation (Aqua One)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ในฐานะที่เป็นผู้ถือหุ้นใหญ่ของบริษัท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Duong River Surface Water Plant Joint Stock Company (SDWTP)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และ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>Mr.</w:t>
      </w:r>
      <w:r w:rsidR="007063DB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Do Tat Thang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ในฐานะผู้ถือหุ้นเดิม เพื่อให้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Aqua One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และ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Mr. Do Tat Thang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ปฏิบัติหน้าที่ตามที่ระบุในสัญญาซื้อขายหุ้น เนื่องจาก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SDWTP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ไม่สามารถนําใบรับรองการจดทะเบียน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การลงทุน (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Investment Registration Certificate : IRC)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ที่ได้มี การแก้ไขเพิ่มเติม (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Amended IRC)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ซึ่งรวมถึงการแก้ไขกําลังการผลิตของโครงการ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SDWTP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มามอบให้แก่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DR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ได้ภายในระยะเวลาที่กําหนดในสัญญาซื้อขายหุ้น ทั้งนี้ภายใต้สัญญาซื้อขายหุ้นดังกล่าว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DR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มีสิทธิขายหุ้น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SDWTP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ที่ถืออยู่ทั้งหมดคืนให้แก่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Aqua One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และ </w:t>
      </w:r>
      <w:r w:rsidR="00175FC3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Mr. Do Tat Thang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ในราคาที่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DR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ได้ชําระค่าหุ้นไปพร้อมกับต้นทุนการถือครอง (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Carrying Cost)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นับจาก</w:t>
      </w: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cs/>
          <w:lang w:bidi="th-TH"/>
        </w:rPr>
        <w:t xml:space="preserve">วันที่ </w:t>
      </w: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lang w:bidi="th-TH"/>
        </w:rPr>
        <w:t xml:space="preserve">DR </w:t>
      </w: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cs/>
          <w:lang w:bidi="th-TH"/>
        </w:rPr>
        <w:t xml:space="preserve">ได้จ่ายเงินค่าหุ้น จนถึงวันที่ </w:t>
      </w: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lang w:bidi="th-TH"/>
        </w:rPr>
        <w:t xml:space="preserve">DR </w:t>
      </w: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cs/>
          <w:lang w:bidi="th-TH"/>
        </w:rPr>
        <w:t xml:space="preserve">ได้รับชำระเงินค่าหุ้นคืนครบตามจำนวน หาก </w:t>
      </w:r>
      <w:r w:rsidRPr="0003137F">
        <w:rPr>
          <w:rFonts w:ascii="Browallia New" w:eastAsia="Arial Unicode MS" w:hAnsi="Browallia New" w:cs="Browallia New"/>
          <w:spacing w:val="-8"/>
          <w:sz w:val="28"/>
          <w:szCs w:val="28"/>
          <w:lang w:bidi="th-TH"/>
        </w:rPr>
        <w:t>SDWTP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175FC3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ไม่สามารถนํา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Amended IRC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มามอบให้แก่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DR </w:t>
      </w:r>
      <w:r w:rsidR="00296891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ได้ภายในระยะเวลาที่กําหนด</w:t>
      </w:r>
    </w:p>
    <w:p w14:paraId="714823EC" w14:textId="54190D78" w:rsidR="00B710B2" w:rsidRPr="0003137F" w:rsidRDefault="00B710B2">
      <w:pPr>
        <w:spacing w:after="160" w:line="259" w:lineRule="auto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  <w:lang w:bidi="th-TH"/>
        </w:rPr>
      </w:pPr>
      <w:r w:rsidRPr="0003137F">
        <w:rPr>
          <w:rFonts w:ascii="Browallia New" w:eastAsia="Arial Unicode MS" w:hAnsi="Browallia New" w:cs="Browallia New"/>
          <w:b/>
          <w:bCs/>
          <w:color w:val="CF4A02"/>
          <w:sz w:val="20"/>
          <w:szCs w:val="20"/>
          <w:lang w:bidi="th-TH"/>
        </w:rPr>
        <w:br w:type="page"/>
      </w:r>
    </w:p>
    <w:p w14:paraId="602693C0" w14:textId="77777777" w:rsidR="00EA7194" w:rsidRPr="0003137F" w:rsidRDefault="00EA7194" w:rsidP="004530A7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</w:p>
    <w:p w14:paraId="0F3B7A6C" w14:textId="21F882D9" w:rsidR="004530A7" w:rsidRPr="0003137F" w:rsidRDefault="004530A7" w:rsidP="004530A7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เมื่อวันที่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19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ธันวาคม </w:t>
      </w:r>
      <w:r w:rsidR="005671A4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2565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WHAUP (SG)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DR 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ได้รับสำเนาคำชี้ขาดของอนุญาโตตุลาการ ลงวันที่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16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ธันวาคม </w:t>
      </w:r>
      <w:r w:rsidR="005671A4"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2565</w:t>
      </w:r>
      <w:r w:rsidRPr="0003137F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โดยให้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Aqua One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และ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Mr. Do Tat Thang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ซื้อหุ้นจาก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DR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เป็นจำนวนเงินรวมทั้งหมด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886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265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957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,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000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ดองเวียดนาม บวกกับต้นทุนการถือครอง นับจากวันที่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DR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ได้จ่ายเงินค่าหุ้นจนถึงวันที่ 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DR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ได้รับชำระเงินค่าหุ้นคืนครบทั้งหมด ต่อมาเมื่อวันที่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11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 มกราคม </w:t>
      </w:r>
      <w:r w:rsidR="005671A4"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2566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 Aqua One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และ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Mr. Do Tat Thang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ได้ยื่นคําร้อง</w:t>
      </w:r>
      <w:r w:rsidR="002B6370" w:rsidRPr="0003137F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br/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ต่อศาลกรุงฮานอย เพื่อให้ศาลพิจารณายกเลิกคําตัดสินของอนุญาโตตุลาการ และเมื่อวันที่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กรกฎาคม </w:t>
      </w:r>
      <w:r w:rsidR="005671A4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2566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DD247B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ศาลได้มีคําพิพากษายกเลิกคําตัดสินของอนุญาโตตุลาการดังกล่าว</w:t>
      </w:r>
    </w:p>
    <w:p w14:paraId="5EEFB10C" w14:textId="6FA341BE" w:rsidR="00580AD1" w:rsidRPr="0003137F" w:rsidRDefault="00580AD1" w:rsidP="004530A7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</w:p>
    <w:p w14:paraId="651E0571" w14:textId="4EC74DBC" w:rsidR="007B7B65" w:rsidRPr="0003137F" w:rsidRDefault="007B7B65" w:rsidP="004530A7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เพื่อเป็นการรักษาสิทธิของ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DR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ภายใต้สัญญาซื้อขายหุ้น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DR </w:t>
      </w:r>
      <w:r w:rsidRPr="0003137F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ได้ยื่นคำร้องต่อศาลกรุงโฮจิมินห์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(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HCMC People’s Court)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เพื่อให้ตัดสินข้อพิพาทดังกล่าว และบังคับให้ 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Aqua One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และ 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Mr. Do Tat Thang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ปฏิบัติตามข้อกำหนดและเงื่อนไขที่ระบุไว้ในสัญญาซื้อขายหุ้น โดยเมื่อวันที่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6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มีนาคม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DR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ได้รับหนังสือจากศาลกรุงโฮจิมินห์เกี่ยวกับการรับคำร้อง</w:t>
      </w:r>
      <w:r w:rsidR="006D3C1C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WHAUP (SG)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DR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และแจ้งการเริ่มต้นกระบวนพิจารณาคดี (</w:t>
      </w:r>
      <w:r w:rsidR="00536881" w:rsidRPr="0003137F">
        <w:rPr>
          <w:rFonts w:ascii="Browallia New" w:eastAsia="Arial Unicode MS" w:hAnsi="Browallia New" w:cs="Browallia New"/>
          <w:sz w:val="28"/>
          <w:szCs w:val="28"/>
        </w:rPr>
        <w:t>N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otice on </w:t>
      </w:r>
      <w:r w:rsidR="00600269" w:rsidRPr="0003137F">
        <w:rPr>
          <w:rFonts w:ascii="Browallia New" w:eastAsia="Arial Unicode MS" w:hAnsi="Browallia New" w:cs="Browallia New"/>
          <w:sz w:val="28"/>
          <w:szCs w:val="28"/>
          <w:lang w:val="en-GB"/>
        </w:rPr>
        <w:t>L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awsuit </w:t>
      </w:r>
      <w:r w:rsidR="00600269" w:rsidRPr="0003137F">
        <w:rPr>
          <w:rFonts w:ascii="Browallia New" w:eastAsia="Arial Unicode MS" w:hAnsi="Browallia New" w:cs="Browallia New"/>
          <w:sz w:val="28"/>
          <w:szCs w:val="28"/>
        </w:rPr>
        <w:t>C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ommencement)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ให้กับทุกฝ่ายที่เกี่ยวข้อง</w:t>
      </w:r>
      <w:r w:rsidR="00164D87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D247B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ทั้งนี้</w:t>
      </w:r>
      <w:r w:rsidR="003E3EEC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</w:t>
      </w:r>
      <w:r w:rsidR="00DD247B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อยู่ในระหว่างการพิจารณาการดำเนินการตามขั้นตอนตามกฎหมายที่จำเป็น</w:t>
      </w:r>
    </w:p>
    <w:p w14:paraId="6CBEE9AB" w14:textId="77777777" w:rsidR="007B7B65" w:rsidRPr="0003137F" w:rsidRDefault="007B7B65" w:rsidP="004530A7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</w:p>
    <w:p w14:paraId="1BB8567F" w14:textId="026DE52A" w:rsidR="0036228D" w:rsidRPr="0003137F" w:rsidRDefault="004530A7" w:rsidP="004530A7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อย่างไรก็ตาม</w:t>
      </w:r>
      <w:r w:rsidR="001A127B" w:rsidRPr="0003137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หตุการณ์ข้างต้นไม่ส่งผลกระทบต่อการจัดประเภทเงินลงทุนในบริษัทร่วมที่แสดงอยู่ในข้อมูลทางการเงินรวม ณ 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053A1" w:rsidRPr="0003137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5671A4"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</w:p>
    <w:p w14:paraId="70B86B3A" w14:textId="77777777" w:rsidR="004958E5" w:rsidRPr="0003137F" w:rsidRDefault="004958E5" w:rsidP="000A5EE8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</w:p>
    <w:tbl>
      <w:tblPr>
        <w:tblW w:w="9450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013E65" w:rsidRPr="0003137F" w14:paraId="7725EAE8" w14:textId="77777777" w:rsidTr="00600414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48942A41" w14:textId="361F3404" w:rsidR="00013E65" w:rsidRPr="0003137F" w:rsidRDefault="003D648A" w:rsidP="0060041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3D648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20</w:t>
            </w:r>
            <w:r w:rsidR="00013E65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013E65" w:rsidRPr="0003137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เหตุการณ์ภายหลังวันที่ในรายงาน</w:t>
            </w:r>
          </w:p>
        </w:tc>
      </w:tr>
    </w:tbl>
    <w:p w14:paraId="0511E9A3" w14:textId="0D12E076" w:rsidR="00D81429" w:rsidRPr="0003137F" w:rsidRDefault="00D81429" w:rsidP="00E24FBF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</w:p>
    <w:p w14:paraId="4B011A38" w14:textId="57AB1BCB" w:rsidR="00856BC0" w:rsidRPr="0003137F" w:rsidRDefault="0003137F" w:rsidP="00856BC0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เมื่อวันที่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8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พฤศจิกายน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ที่ประชุมคณะกรรมการครั้งที่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7</w:t>
      </w:r>
      <w:r w:rsidRPr="0003137F">
        <w:rPr>
          <w:rFonts w:ascii="Browallia New" w:eastAsia="Arial Unicode MS" w:hAnsi="Browallia New" w:cs="Browallia New"/>
          <w:sz w:val="28"/>
          <w:szCs w:val="28"/>
        </w:rPr>
        <w:t>/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มีมติอนุมัติให้จ่ายเงินปันผลระหว่างกาลในอัตรา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Pr="0003137F">
        <w:rPr>
          <w:rFonts w:ascii="Browallia New" w:eastAsia="Arial Unicode MS" w:hAnsi="Browallia New" w:cs="Browallia New"/>
          <w:sz w:val="28"/>
          <w:szCs w:val="28"/>
        </w:rPr>
        <w:t>.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0669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บาทต่อหุ้น บริษัทจะจ่ายเงินปันผลในวันที่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6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ธันวาคม พ.ศ. </w:t>
      </w:r>
      <w:r w:rsidR="003D648A" w:rsidRPr="003D648A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Pr="0003137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3137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บริษัทไม่ได้รับรู้การประกาศจ่ายเงินปันผลดังกล่าวเป็นหนี้สินในรายงานทางการเงินระหว่างกาลนี้</w:t>
      </w:r>
    </w:p>
    <w:sectPr w:rsidR="00856BC0" w:rsidRPr="0003137F" w:rsidSect="002C0192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CA806" w14:textId="77777777" w:rsidR="004A5A4A" w:rsidRDefault="004A5A4A" w:rsidP="002C0192">
      <w:r>
        <w:separator/>
      </w:r>
    </w:p>
  </w:endnote>
  <w:endnote w:type="continuationSeparator" w:id="0">
    <w:p w14:paraId="3C5F0087" w14:textId="77777777" w:rsidR="004A5A4A" w:rsidRDefault="004A5A4A" w:rsidP="002C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DCF31" w14:textId="5DC8D268" w:rsidR="00A97D69" w:rsidRPr="00DA5A9C" w:rsidRDefault="00A97D69" w:rsidP="00F753F7">
    <w:pPr>
      <w:pStyle w:val="Footer"/>
      <w:pBdr>
        <w:top w:val="single" w:sz="8" w:space="1" w:color="auto"/>
      </w:pBdr>
      <w:tabs>
        <w:tab w:val="center" w:pos="4730"/>
        <w:tab w:val="right" w:pos="9461"/>
      </w:tabs>
      <w:jc w:val="right"/>
      <w:rPr>
        <w:rFonts w:ascii="Browallia New" w:eastAsia="Arial Unicode MS" w:hAnsi="Browallia New" w:cs="Browallia New"/>
        <w:sz w:val="28"/>
        <w:szCs w:val="28"/>
        <w:lang w:val="en-GB"/>
      </w:rPr>
    </w:pPr>
    <w:r w:rsidRPr="00DA5A9C">
      <w:rPr>
        <w:rFonts w:ascii="Browallia New" w:eastAsia="Arial Unicode MS" w:hAnsi="Browallia New" w:cs="Browallia New"/>
        <w:sz w:val="28"/>
        <w:szCs w:val="28"/>
        <w:lang w:val="en-GB"/>
      </w:rPr>
      <w:fldChar w:fldCharType="begin"/>
    </w:r>
    <w:r w:rsidRPr="00DA5A9C">
      <w:rPr>
        <w:rFonts w:ascii="Browallia New" w:eastAsia="Arial Unicode MS" w:hAnsi="Browallia New" w:cs="Browallia New"/>
        <w:sz w:val="28"/>
        <w:szCs w:val="28"/>
        <w:lang w:val="en-GB"/>
      </w:rPr>
      <w:instrText xml:space="preserve"> PAGE   \* MERGEFORMAT </w:instrText>
    </w:r>
    <w:r w:rsidRPr="00DA5A9C">
      <w:rPr>
        <w:rFonts w:ascii="Browallia New" w:eastAsia="Arial Unicode MS" w:hAnsi="Browallia New" w:cs="Browallia New"/>
        <w:sz w:val="28"/>
        <w:szCs w:val="28"/>
        <w:lang w:val="en-GB"/>
      </w:rPr>
      <w:fldChar w:fldCharType="separate"/>
    </w:r>
    <w:r w:rsidRPr="00DA5A9C">
      <w:rPr>
        <w:rFonts w:ascii="Browallia New" w:eastAsia="Arial Unicode MS" w:hAnsi="Browallia New" w:cs="Browallia New"/>
        <w:noProof/>
        <w:sz w:val="28"/>
        <w:szCs w:val="28"/>
        <w:lang w:val="en-GB"/>
      </w:rPr>
      <w:t>3</w:t>
    </w:r>
    <w:r w:rsidR="007D6D43" w:rsidRPr="007D6D43">
      <w:rPr>
        <w:rFonts w:ascii="Browallia New" w:eastAsia="Arial Unicode MS" w:hAnsi="Browallia New" w:cs="Browallia New"/>
        <w:noProof/>
        <w:sz w:val="28"/>
        <w:szCs w:val="28"/>
        <w:lang w:val="en-GB"/>
      </w:rPr>
      <w:t>7</w:t>
    </w:r>
    <w:r w:rsidRPr="00DA5A9C">
      <w:rPr>
        <w:rFonts w:ascii="Browallia New" w:eastAsia="Arial Unicode MS" w:hAnsi="Browallia New" w:cs="Browallia New"/>
        <w:noProof/>
        <w:sz w:val="28"/>
        <w:szCs w:val="2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6ADF2" w14:textId="77777777" w:rsidR="004A5A4A" w:rsidRDefault="004A5A4A" w:rsidP="002C0192">
      <w:r>
        <w:separator/>
      </w:r>
    </w:p>
  </w:footnote>
  <w:footnote w:type="continuationSeparator" w:id="0">
    <w:p w14:paraId="754238C0" w14:textId="77777777" w:rsidR="004A5A4A" w:rsidRDefault="004A5A4A" w:rsidP="002C0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637A0" w14:textId="77777777" w:rsidR="00A97D69" w:rsidRPr="00CC6DF8" w:rsidRDefault="00A97D69" w:rsidP="00F753F7">
    <w:pPr>
      <w:pStyle w:val="Header"/>
      <w:rPr>
        <w:rFonts w:ascii="Browallia New" w:eastAsia="Arial Unicode MS" w:hAnsi="Browallia New" w:cs="Browallia New"/>
        <w:b/>
        <w:bCs/>
        <w:noProof/>
        <w:sz w:val="28"/>
        <w:szCs w:val="28"/>
        <w:lang w:bidi="th-TH"/>
      </w:rPr>
    </w:pPr>
    <w:r w:rsidRPr="00CC6DF8">
      <w:rPr>
        <w:rFonts w:ascii="Browallia New" w:eastAsia="Arial Unicode MS" w:hAnsi="Browallia New" w:cs="Browallia New"/>
        <w:b/>
        <w:bCs/>
        <w:noProof/>
        <w:sz w:val="28"/>
        <w:szCs w:val="28"/>
        <w:cs/>
        <w:lang w:bidi="th-TH"/>
      </w:rPr>
      <w:t>บริษัท ดับบลิวเอชเอ คอร์ปอเรชั่น จำกัด (มหาชน)</w:t>
    </w:r>
  </w:p>
  <w:p w14:paraId="62F0E837" w14:textId="77777777" w:rsidR="00A97D69" w:rsidRPr="00CC6DF8" w:rsidRDefault="00A97D69" w:rsidP="00F753F7">
    <w:pPr>
      <w:pStyle w:val="Header"/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</w:pPr>
    <w:r w:rsidRPr="00CC6DF8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หมายเหตุประกอบข้อมูลทางการเงินระหว่างกาลแบบย่อ (ยังไม่ได้ตรวจสอบ)</w:t>
    </w:r>
  </w:p>
  <w:p w14:paraId="4F0976D2" w14:textId="67FC4A9C" w:rsidR="00A97D69" w:rsidRPr="00CC6DF8" w:rsidRDefault="00A97D69" w:rsidP="00F753F7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</w:pPr>
    <w:r w:rsidRPr="00CC6DF8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สำหรับ</w:t>
    </w:r>
    <w:r w:rsidR="00B32BBE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รอบระยะเวลา</w:t>
    </w:r>
    <w:r w:rsidRPr="00CC6DF8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ระหว่างกาลสิ้นสุดวันที่</w:t>
    </w:r>
    <w:r w:rsidRPr="00CC6DF8"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  <w:t xml:space="preserve"> </w:t>
    </w:r>
    <w:r w:rsidR="007D6D43" w:rsidRPr="007D6D43"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  <w:t>30</w:t>
    </w:r>
    <w:r w:rsidR="00C62729" w:rsidRPr="00285E0C"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  <w:t xml:space="preserve"> </w:t>
    </w:r>
    <w:r w:rsidR="001053A1">
      <w:rPr>
        <w:rFonts w:ascii="Browallia New" w:eastAsia="Arial Unicode MS" w:hAnsi="Browallia New" w:cs="Browallia New" w:hint="cs"/>
        <w:b/>
        <w:bCs/>
        <w:sz w:val="28"/>
        <w:szCs w:val="28"/>
        <w:cs/>
        <w:lang w:val="en-GB" w:bidi="th-TH"/>
      </w:rPr>
      <w:t>กันยายน</w:t>
    </w:r>
    <w:r w:rsidR="00BA19A0" w:rsidRPr="00285E0C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 xml:space="preserve"> </w:t>
    </w:r>
    <w:r w:rsidR="005671A4" w:rsidRPr="00CC6DF8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 xml:space="preserve">พ.ศ. </w:t>
    </w:r>
    <w:r w:rsidR="007D6D43" w:rsidRPr="007D6D43"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  <w:t>2567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494"/>
    <w:multiLevelType w:val="hybridMultilevel"/>
    <w:tmpl w:val="E6BAECC4"/>
    <w:lvl w:ilvl="0" w:tplc="023CF692">
      <w:start w:val="18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D47AD"/>
    <w:multiLevelType w:val="hybridMultilevel"/>
    <w:tmpl w:val="F1526982"/>
    <w:lvl w:ilvl="0" w:tplc="7D7C70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B4254"/>
    <w:multiLevelType w:val="hybridMultilevel"/>
    <w:tmpl w:val="8A5A15D6"/>
    <w:lvl w:ilvl="0" w:tplc="D938C9CE">
      <w:start w:val="1"/>
      <w:numFmt w:val="thaiLetters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978571">
    <w:abstractNumId w:val="1"/>
  </w:num>
  <w:num w:numId="2" w16cid:durableId="423571419">
    <w:abstractNumId w:val="3"/>
  </w:num>
  <w:num w:numId="3" w16cid:durableId="349449545">
    <w:abstractNumId w:val="2"/>
  </w:num>
  <w:num w:numId="4" w16cid:durableId="125779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3B9"/>
    <w:rsid w:val="00000B1F"/>
    <w:rsid w:val="000020C8"/>
    <w:rsid w:val="000028C5"/>
    <w:rsid w:val="000038E0"/>
    <w:rsid w:val="00003B82"/>
    <w:rsid w:val="00003CEA"/>
    <w:rsid w:val="000079E4"/>
    <w:rsid w:val="00007E65"/>
    <w:rsid w:val="00010575"/>
    <w:rsid w:val="00011621"/>
    <w:rsid w:val="00013E65"/>
    <w:rsid w:val="00016059"/>
    <w:rsid w:val="00017BAB"/>
    <w:rsid w:val="00017DB6"/>
    <w:rsid w:val="0002306E"/>
    <w:rsid w:val="000302CE"/>
    <w:rsid w:val="00030A8D"/>
    <w:rsid w:val="0003137F"/>
    <w:rsid w:val="00031ABB"/>
    <w:rsid w:val="0003356B"/>
    <w:rsid w:val="00036742"/>
    <w:rsid w:val="000403F1"/>
    <w:rsid w:val="00040F03"/>
    <w:rsid w:val="00041E63"/>
    <w:rsid w:val="00042176"/>
    <w:rsid w:val="000426DF"/>
    <w:rsid w:val="000436B9"/>
    <w:rsid w:val="00043B34"/>
    <w:rsid w:val="0004669D"/>
    <w:rsid w:val="000476B5"/>
    <w:rsid w:val="0005003D"/>
    <w:rsid w:val="00050E18"/>
    <w:rsid w:val="00051567"/>
    <w:rsid w:val="00052DAA"/>
    <w:rsid w:val="0005382A"/>
    <w:rsid w:val="00053B43"/>
    <w:rsid w:val="000543CB"/>
    <w:rsid w:val="00054FFC"/>
    <w:rsid w:val="0005719C"/>
    <w:rsid w:val="00057C10"/>
    <w:rsid w:val="000609F1"/>
    <w:rsid w:val="000613E6"/>
    <w:rsid w:val="000620F9"/>
    <w:rsid w:val="0006343F"/>
    <w:rsid w:val="00064CDF"/>
    <w:rsid w:val="00065025"/>
    <w:rsid w:val="00065C96"/>
    <w:rsid w:val="00065DE7"/>
    <w:rsid w:val="00065EC9"/>
    <w:rsid w:val="00073711"/>
    <w:rsid w:val="00080008"/>
    <w:rsid w:val="0008016C"/>
    <w:rsid w:val="00080CAA"/>
    <w:rsid w:val="00081321"/>
    <w:rsid w:val="00083062"/>
    <w:rsid w:val="00083C16"/>
    <w:rsid w:val="0009123D"/>
    <w:rsid w:val="00094FAE"/>
    <w:rsid w:val="000955E0"/>
    <w:rsid w:val="00096519"/>
    <w:rsid w:val="00097FE9"/>
    <w:rsid w:val="000A1137"/>
    <w:rsid w:val="000A167B"/>
    <w:rsid w:val="000A251B"/>
    <w:rsid w:val="000A2BE7"/>
    <w:rsid w:val="000A55A9"/>
    <w:rsid w:val="000A5E48"/>
    <w:rsid w:val="000A5EE8"/>
    <w:rsid w:val="000A6CCA"/>
    <w:rsid w:val="000B1880"/>
    <w:rsid w:val="000B3E05"/>
    <w:rsid w:val="000B40BD"/>
    <w:rsid w:val="000B49E1"/>
    <w:rsid w:val="000B4A31"/>
    <w:rsid w:val="000B5539"/>
    <w:rsid w:val="000B7760"/>
    <w:rsid w:val="000B786E"/>
    <w:rsid w:val="000C0614"/>
    <w:rsid w:val="000C0FC9"/>
    <w:rsid w:val="000C1B47"/>
    <w:rsid w:val="000C211A"/>
    <w:rsid w:val="000C23E7"/>
    <w:rsid w:val="000C3E9B"/>
    <w:rsid w:val="000C4E42"/>
    <w:rsid w:val="000C52DF"/>
    <w:rsid w:val="000C52FA"/>
    <w:rsid w:val="000C7424"/>
    <w:rsid w:val="000C7549"/>
    <w:rsid w:val="000D17BD"/>
    <w:rsid w:val="000D59C1"/>
    <w:rsid w:val="000D5FF9"/>
    <w:rsid w:val="000D7EDA"/>
    <w:rsid w:val="000E01F7"/>
    <w:rsid w:val="000E285D"/>
    <w:rsid w:val="000E3C89"/>
    <w:rsid w:val="000E442D"/>
    <w:rsid w:val="000E46CA"/>
    <w:rsid w:val="000E4F92"/>
    <w:rsid w:val="000E5063"/>
    <w:rsid w:val="000E7474"/>
    <w:rsid w:val="000F03C9"/>
    <w:rsid w:val="000F1FCA"/>
    <w:rsid w:val="000F4336"/>
    <w:rsid w:val="000F4B0A"/>
    <w:rsid w:val="000F54F2"/>
    <w:rsid w:val="000F5C6C"/>
    <w:rsid w:val="000F617B"/>
    <w:rsid w:val="000F7855"/>
    <w:rsid w:val="000F7A55"/>
    <w:rsid w:val="00102F07"/>
    <w:rsid w:val="001053A1"/>
    <w:rsid w:val="00107C50"/>
    <w:rsid w:val="00110312"/>
    <w:rsid w:val="001103D9"/>
    <w:rsid w:val="0011087F"/>
    <w:rsid w:val="00110A51"/>
    <w:rsid w:val="001119DB"/>
    <w:rsid w:val="00112196"/>
    <w:rsid w:val="0011270F"/>
    <w:rsid w:val="00112E27"/>
    <w:rsid w:val="001135A2"/>
    <w:rsid w:val="001144D6"/>
    <w:rsid w:val="00115E0D"/>
    <w:rsid w:val="00117E02"/>
    <w:rsid w:val="00123BA3"/>
    <w:rsid w:val="001241A9"/>
    <w:rsid w:val="00125CAD"/>
    <w:rsid w:val="00130904"/>
    <w:rsid w:val="00131E15"/>
    <w:rsid w:val="00131F75"/>
    <w:rsid w:val="001368E1"/>
    <w:rsid w:val="0014311A"/>
    <w:rsid w:val="00145983"/>
    <w:rsid w:val="00147903"/>
    <w:rsid w:val="001501E0"/>
    <w:rsid w:val="00150611"/>
    <w:rsid w:val="00152018"/>
    <w:rsid w:val="00153BA2"/>
    <w:rsid w:val="0015411C"/>
    <w:rsid w:val="001564D2"/>
    <w:rsid w:val="001609A0"/>
    <w:rsid w:val="0016261E"/>
    <w:rsid w:val="00164484"/>
    <w:rsid w:val="00164D87"/>
    <w:rsid w:val="00165274"/>
    <w:rsid w:val="00167D20"/>
    <w:rsid w:val="00170635"/>
    <w:rsid w:val="0017194E"/>
    <w:rsid w:val="0017292E"/>
    <w:rsid w:val="00173136"/>
    <w:rsid w:val="00173614"/>
    <w:rsid w:val="00174EB5"/>
    <w:rsid w:val="00175FC3"/>
    <w:rsid w:val="001770FB"/>
    <w:rsid w:val="001814AC"/>
    <w:rsid w:val="00190E2C"/>
    <w:rsid w:val="0019160A"/>
    <w:rsid w:val="00193126"/>
    <w:rsid w:val="00194B4E"/>
    <w:rsid w:val="00194CA3"/>
    <w:rsid w:val="00194EFD"/>
    <w:rsid w:val="0019531B"/>
    <w:rsid w:val="001968F5"/>
    <w:rsid w:val="0019690D"/>
    <w:rsid w:val="00196B42"/>
    <w:rsid w:val="001971B8"/>
    <w:rsid w:val="001A0281"/>
    <w:rsid w:val="001A07D0"/>
    <w:rsid w:val="001A127B"/>
    <w:rsid w:val="001A30A0"/>
    <w:rsid w:val="001A4061"/>
    <w:rsid w:val="001A58EC"/>
    <w:rsid w:val="001A7A63"/>
    <w:rsid w:val="001B23FA"/>
    <w:rsid w:val="001B351D"/>
    <w:rsid w:val="001B3959"/>
    <w:rsid w:val="001B4D21"/>
    <w:rsid w:val="001B55FA"/>
    <w:rsid w:val="001B7EA3"/>
    <w:rsid w:val="001C1659"/>
    <w:rsid w:val="001C3A2A"/>
    <w:rsid w:val="001C554F"/>
    <w:rsid w:val="001C71AD"/>
    <w:rsid w:val="001D0BB6"/>
    <w:rsid w:val="001D1952"/>
    <w:rsid w:val="001D195A"/>
    <w:rsid w:val="001D5DCD"/>
    <w:rsid w:val="001D6B85"/>
    <w:rsid w:val="001D74CE"/>
    <w:rsid w:val="001D7560"/>
    <w:rsid w:val="001D7BAE"/>
    <w:rsid w:val="001E3679"/>
    <w:rsid w:val="001E3A2D"/>
    <w:rsid w:val="001E4A4A"/>
    <w:rsid w:val="001E4BF7"/>
    <w:rsid w:val="001E780D"/>
    <w:rsid w:val="001F0510"/>
    <w:rsid w:val="001F39E8"/>
    <w:rsid w:val="001F4985"/>
    <w:rsid w:val="001F72EA"/>
    <w:rsid w:val="00201513"/>
    <w:rsid w:val="00203CF9"/>
    <w:rsid w:val="00204422"/>
    <w:rsid w:val="00206F57"/>
    <w:rsid w:val="00207357"/>
    <w:rsid w:val="00211ADE"/>
    <w:rsid w:val="00211F4E"/>
    <w:rsid w:val="002123FA"/>
    <w:rsid w:val="00212719"/>
    <w:rsid w:val="00212C4D"/>
    <w:rsid w:val="00217783"/>
    <w:rsid w:val="002179DA"/>
    <w:rsid w:val="00223708"/>
    <w:rsid w:val="00224045"/>
    <w:rsid w:val="0022459A"/>
    <w:rsid w:val="00225987"/>
    <w:rsid w:val="00227B96"/>
    <w:rsid w:val="0023006E"/>
    <w:rsid w:val="002305AA"/>
    <w:rsid w:val="00230F4B"/>
    <w:rsid w:val="00231ED9"/>
    <w:rsid w:val="0023273C"/>
    <w:rsid w:val="00232812"/>
    <w:rsid w:val="00237B63"/>
    <w:rsid w:val="0024088D"/>
    <w:rsid w:val="002463C4"/>
    <w:rsid w:val="00252957"/>
    <w:rsid w:val="00252AD4"/>
    <w:rsid w:val="00257A82"/>
    <w:rsid w:val="00257E71"/>
    <w:rsid w:val="00257E77"/>
    <w:rsid w:val="00260687"/>
    <w:rsid w:val="00261444"/>
    <w:rsid w:val="002622F1"/>
    <w:rsid w:val="00264300"/>
    <w:rsid w:val="00264BBC"/>
    <w:rsid w:val="00265CF9"/>
    <w:rsid w:val="00265D32"/>
    <w:rsid w:val="00266CB9"/>
    <w:rsid w:val="00266FBB"/>
    <w:rsid w:val="00267ADC"/>
    <w:rsid w:val="00270819"/>
    <w:rsid w:val="00271367"/>
    <w:rsid w:val="0027711C"/>
    <w:rsid w:val="00277EFF"/>
    <w:rsid w:val="00280343"/>
    <w:rsid w:val="00280BFE"/>
    <w:rsid w:val="00280D75"/>
    <w:rsid w:val="0028338D"/>
    <w:rsid w:val="00283524"/>
    <w:rsid w:val="00284779"/>
    <w:rsid w:val="00285E0C"/>
    <w:rsid w:val="002868F1"/>
    <w:rsid w:val="00286AB9"/>
    <w:rsid w:val="0028748F"/>
    <w:rsid w:val="002909F3"/>
    <w:rsid w:val="0029199D"/>
    <w:rsid w:val="0029272C"/>
    <w:rsid w:val="00292D6E"/>
    <w:rsid w:val="00295414"/>
    <w:rsid w:val="00296590"/>
    <w:rsid w:val="00296891"/>
    <w:rsid w:val="002A1F31"/>
    <w:rsid w:val="002A2826"/>
    <w:rsid w:val="002A36A7"/>
    <w:rsid w:val="002A4C2A"/>
    <w:rsid w:val="002A6DAC"/>
    <w:rsid w:val="002A7E6F"/>
    <w:rsid w:val="002B2D07"/>
    <w:rsid w:val="002B5326"/>
    <w:rsid w:val="002B6370"/>
    <w:rsid w:val="002B77B7"/>
    <w:rsid w:val="002C0192"/>
    <w:rsid w:val="002C0943"/>
    <w:rsid w:val="002C31D3"/>
    <w:rsid w:val="002D2E17"/>
    <w:rsid w:val="002D6037"/>
    <w:rsid w:val="002D63B1"/>
    <w:rsid w:val="002D6F38"/>
    <w:rsid w:val="002D7448"/>
    <w:rsid w:val="002E02A9"/>
    <w:rsid w:val="002E09CD"/>
    <w:rsid w:val="002E16D0"/>
    <w:rsid w:val="002E282F"/>
    <w:rsid w:val="002E334A"/>
    <w:rsid w:val="002E52BF"/>
    <w:rsid w:val="002E6255"/>
    <w:rsid w:val="002E62DD"/>
    <w:rsid w:val="002E70F7"/>
    <w:rsid w:val="002F046A"/>
    <w:rsid w:val="002F2990"/>
    <w:rsid w:val="002F2DBB"/>
    <w:rsid w:val="00301A14"/>
    <w:rsid w:val="00302CAF"/>
    <w:rsid w:val="00303A47"/>
    <w:rsid w:val="0030581C"/>
    <w:rsid w:val="00305E57"/>
    <w:rsid w:val="00305EE6"/>
    <w:rsid w:val="0030674C"/>
    <w:rsid w:val="003067EA"/>
    <w:rsid w:val="00306BAA"/>
    <w:rsid w:val="00307943"/>
    <w:rsid w:val="00316264"/>
    <w:rsid w:val="00320800"/>
    <w:rsid w:val="00320CA8"/>
    <w:rsid w:val="00321B2E"/>
    <w:rsid w:val="003222F9"/>
    <w:rsid w:val="0032283E"/>
    <w:rsid w:val="00323681"/>
    <w:rsid w:val="003256D8"/>
    <w:rsid w:val="00327B5D"/>
    <w:rsid w:val="00335426"/>
    <w:rsid w:val="00337669"/>
    <w:rsid w:val="00337913"/>
    <w:rsid w:val="003422CD"/>
    <w:rsid w:val="00343502"/>
    <w:rsid w:val="00343AFA"/>
    <w:rsid w:val="00343CC3"/>
    <w:rsid w:val="0034454F"/>
    <w:rsid w:val="003447BA"/>
    <w:rsid w:val="003452EE"/>
    <w:rsid w:val="00345464"/>
    <w:rsid w:val="0034597F"/>
    <w:rsid w:val="003525BD"/>
    <w:rsid w:val="003531FD"/>
    <w:rsid w:val="0035509C"/>
    <w:rsid w:val="00355A22"/>
    <w:rsid w:val="00356026"/>
    <w:rsid w:val="003567F1"/>
    <w:rsid w:val="00356F08"/>
    <w:rsid w:val="0035778C"/>
    <w:rsid w:val="00357960"/>
    <w:rsid w:val="00361701"/>
    <w:rsid w:val="0036228D"/>
    <w:rsid w:val="0036267F"/>
    <w:rsid w:val="0036269E"/>
    <w:rsid w:val="00362D77"/>
    <w:rsid w:val="0036391C"/>
    <w:rsid w:val="00363C3A"/>
    <w:rsid w:val="003647B6"/>
    <w:rsid w:val="00365A2B"/>
    <w:rsid w:val="003665B7"/>
    <w:rsid w:val="00370930"/>
    <w:rsid w:val="003722C9"/>
    <w:rsid w:val="00372FC9"/>
    <w:rsid w:val="00373609"/>
    <w:rsid w:val="00375C9F"/>
    <w:rsid w:val="00375D7E"/>
    <w:rsid w:val="00377044"/>
    <w:rsid w:val="00377ACD"/>
    <w:rsid w:val="00377D71"/>
    <w:rsid w:val="00384275"/>
    <w:rsid w:val="00384886"/>
    <w:rsid w:val="003851F2"/>
    <w:rsid w:val="003863FB"/>
    <w:rsid w:val="0039134E"/>
    <w:rsid w:val="003917DE"/>
    <w:rsid w:val="00391978"/>
    <w:rsid w:val="00393EAE"/>
    <w:rsid w:val="00394580"/>
    <w:rsid w:val="00394A0D"/>
    <w:rsid w:val="00394E70"/>
    <w:rsid w:val="00395CAA"/>
    <w:rsid w:val="003A2CAA"/>
    <w:rsid w:val="003A6830"/>
    <w:rsid w:val="003A6C1D"/>
    <w:rsid w:val="003B0CF0"/>
    <w:rsid w:val="003B17E7"/>
    <w:rsid w:val="003B1B5C"/>
    <w:rsid w:val="003B2F92"/>
    <w:rsid w:val="003B3503"/>
    <w:rsid w:val="003B404D"/>
    <w:rsid w:val="003B4FE0"/>
    <w:rsid w:val="003B6001"/>
    <w:rsid w:val="003C0CA4"/>
    <w:rsid w:val="003C4939"/>
    <w:rsid w:val="003C4CE8"/>
    <w:rsid w:val="003C52F0"/>
    <w:rsid w:val="003D0DAB"/>
    <w:rsid w:val="003D10A2"/>
    <w:rsid w:val="003D18FA"/>
    <w:rsid w:val="003D28C3"/>
    <w:rsid w:val="003D4970"/>
    <w:rsid w:val="003D61EF"/>
    <w:rsid w:val="003D648A"/>
    <w:rsid w:val="003D6DFF"/>
    <w:rsid w:val="003E1BB3"/>
    <w:rsid w:val="003E1FC2"/>
    <w:rsid w:val="003E2DC9"/>
    <w:rsid w:val="003E31DB"/>
    <w:rsid w:val="003E3EEC"/>
    <w:rsid w:val="003E4CCE"/>
    <w:rsid w:val="003E6C77"/>
    <w:rsid w:val="003F130E"/>
    <w:rsid w:val="003F3309"/>
    <w:rsid w:val="003F5425"/>
    <w:rsid w:val="003F56DE"/>
    <w:rsid w:val="003F5E47"/>
    <w:rsid w:val="003F65D3"/>
    <w:rsid w:val="003F6776"/>
    <w:rsid w:val="003F7437"/>
    <w:rsid w:val="004000E9"/>
    <w:rsid w:val="00410813"/>
    <w:rsid w:val="0041099F"/>
    <w:rsid w:val="00411BD9"/>
    <w:rsid w:val="0041269E"/>
    <w:rsid w:val="00413047"/>
    <w:rsid w:val="0041373D"/>
    <w:rsid w:val="00416694"/>
    <w:rsid w:val="004169C6"/>
    <w:rsid w:val="00420D7E"/>
    <w:rsid w:val="00421554"/>
    <w:rsid w:val="00422F51"/>
    <w:rsid w:val="004232C0"/>
    <w:rsid w:val="00425695"/>
    <w:rsid w:val="004256A4"/>
    <w:rsid w:val="004258F1"/>
    <w:rsid w:val="0042644C"/>
    <w:rsid w:val="004301DD"/>
    <w:rsid w:val="00430F3E"/>
    <w:rsid w:val="004341DF"/>
    <w:rsid w:val="004345F9"/>
    <w:rsid w:val="00434C15"/>
    <w:rsid w:val="004361E1"/>
    <w:rsid w:val="00436445"/>
    <w:rsid w:val="00436EC5"/>
    <w:rsid w:val="00440449"/>
    <w:rsid w:val="00440526"/>
    <w:rsid w:val="00440E94"/>
    <w:rsid w:val="004434A8"/>
    <w:rsid w:val="00443CD0"/>
    <w:rsid w:val="004459B6"/>
    <w:rsid w:val="0044658C"/>
    <w:rsid w:val="004473F3"/>
    <w:rsid w:val="00450291"/>
    <w:rsid w:val="0045055A"/>
    <w:rsid w:val="0045117B"/>
    <w:rsid w:val="00451853"/>
    <w:rsid w:val="004520B4"/>
    <w:rsid w:val="0045257D"/>
    <w:rsid w:val="004530A7"/>
    <w:rsid w:val="004532A9"/>
    <w:rsid w:val="004534FB"/>
    <w:rsid w:val="0045374A"/>
    <w:rsid w:val="00453F78"/>
    <w:rsid w:val="00456467"/>
    <w:rsid w:val="00462364"/>
    <w:rsid w:val="004643A1"/>
    <w:rsid w:val="004660AC"/>
    <w:rsid w:val="004677D3"/>
    <w:rsid w:val="00467D9C"/>
    <w:rsid w:val="0047523A"/>
    <w:rsid w:val="004762ED"/>
    <w:rsid w:val="0048030D"/>
    <w:rsid w:val="00480721"/>
    <w:rsid w:val="004830C1"/>
    <w:rsid w:val="0048318A"/>
    <w:rsid w:val="00485798"/>
    <w:rsid w:val="00485E1D"/>
    <w:rsid w:val="00486163"/>
    <w:rsid w:val="0048673D"/>
    <w:rsid w:val="0048790E"/>
    <w:rsid w:val="00492361"/>
    <w:rsid w:val="00493019"/>
    <w:rsid w:val="00494783"/>
    <w:rsid w:val="004958E5"/>
    <w:rsid w:val="00497743"/>
    <w:rsid w:val="004A06DC"/>
    <w:rsid w:val="004A0FAE"/>
    <w:rsid w:val="004A10DB"/>
    <w:rsid w:val="004A1533"/>
    <w:rsid w:val="004A1CD0"/>
    <w:rsid w:val="004A2368"/>
    <w:rsid w:val="004A26DB"/>
    <w:rsid w:val="004A290E"/>
    <w:rsid w:val="004A378C"/>
    <w:rsid w:val="004A4165"/>
    <w:rsid w:val="004A48C3"/>
    <w:rsid w:val="004A5A4A"/>
    <w:rsid w:val="004A7397"/>
    <w:rsid w:val="004A76D8"/>
    <w:rsid w:val="004B1B42"/>
    <w:rsid w:val="004B3CF2"/>
    <w:rsid w:val="004B409F"/>
    <w:rsid w:val="004B4756"/>
    <w:rsid w:val="004B4DA2"/>
    <w:rsid w:val="004B4DCB"/>
    <w:rsid w:val="004B578D"/>
    <w:rsid w:val="004B5BB4"/>
    <w:rsid w:val="004B73F4"/>
    <w:rsid w:val="004C08DF"/>
    <w:rsid w:val="004C635B"/>
    <w:rsid w:val="004C6ABE"/>
    <w:rsid w:val="004C7C8D"/>
    <w:rsid w:val="004D05B1"/>
    <w:rsid w:val="004D2D4F"/>
    <w:rsid w:val="004D3F9D"/>
    <w:rsid w:val="004D62E7"/>
    <w:rsid w:val="004D6954"/>
    <w:rsid w:val="004D7D9A"/>
    <w:rsid w:val="004E0FAE"/>
    <w:rsid w:val="004E4228"/>
    <w:rsid w:val="004E5B73"/>
    <w:rsid w:val="004F192B"/>
    <w:rsid w:val="004F2CBF"/>
    <w:rsid w:val="004F365C"/>
    <w:rsid w:val="004F4678"/>
    <w:rsid w:val="00502E11"/>
    <w:rsid w:val="00507EB4"/>
    <w:rsid w:val="0051128E"/>
    <w:rsid w:val="0051337C"/>
    <w:rsid w:val="00513824"/>
    <w:rsid w:val="005147CE"/>
    <w:rsid w:val="00515505"/>
    <w:rsid w:val="0051750E"/>
    <w:rsid w:val="00517919"/>
    <w:rsid w:val="00517B74"/>
    <w:rsid w:val="00517BA6"/>
    <w:rsid w:val="005212E3"/>
    <w:rsid w:val="00522F55"/>
    <w:rsid w:val="0052353B"/>
    <w:rsid w:val="00526EC6"/>
    <w:rsid w:val="00527729"/>
    <w:rsid w:val="0053028C"/>
    <w:rsid w:val="0053151C"/>
    <w:rsid w:val="00531B22"/>
    <w:rsid w:val="005335B7"/>
    <w:rsid w:val="00534261"/>
    <w:rsid w:val="00534BAD"/>
    <w:rsid w:val="00536881"/>
    <w:rsid w:val="00537F57"/>
    <w:rsid w:val="00540359"/>
    <w:rsid w:val="0054067B"/>
    <w:rsid w:val="00540E28"/>
    <w:rsid w:val="005435D2"/>
    <w:rsid w:val="00547164"/>
    <w:rsid w:val="00547F38"/>
    <w:rsid w:val="005502D5"/>
    <w:rsid w:val="00550A85"/>
    <w:rsid w:val="00553C85"/>
    <w:rsid w:val="00553CA6"/>
    <w:rsid w:val="00554388"/>
    <w:rsid w:val="00554E31"/>
    <w:rsid w:val="00557546"/>
    <w:rsid w:val="00560774"/>
    <w:rsid w:val="005609E2"/>
    <w:rsid w:val="005611AF"/>
    <w:rsid w:val="00563EA5"/>
    <w:rsid w:val="005668D3"/>
    <w:rsid w:val="00566BBD"/>
    <w:rsid w:val="005671A4"/>
    <w:rsid w:val="005678D5"/>
    <w:rsid w:val="00573914"/>
    <w:rsid w:val="00575889"/>
    <w:rsid w:val="00575CBF"/>
    <w:rsid w:val="0058034D"/>
    <w:rsid w:val="00580AD1"/>
    <w:rsid w:val="00580DFD"/>
    <w:rsid w:val="0058149A"/>
    <w:rsid w:val="00582D75"/>
    <w:rsid w:val="0058400B"/>
    <w:rsid w:val="005850D9"/>
    <w:rsid w:val="005850DF"/>
    <w:rsid w:val="005863B4"/>
    <w:rsid w:val="0058700A"/>
    <w:rsid w:val="00593400"/>
    <w:rsid w:val="005936C6"/>
    <w:rsid w:val="0059489B"/>
    <w:rsid w:val="00594E6E"/>
    <w:rsid w:val="0059698E"/>
    <w:rsid w:val="00597A86"/>
    <w:rsid w:val="005A04CC"/>
    <w:rsid w:val="005A281F"/>
    <w:rsid w:val="005A2D3D"/>
    <w:rsid w:val="005A41AB"/>
    <w:rsid w:val="005A4AD9"/>
    <w:rsid w:val="005A7DD8"/>
    <w:rsid w:val="005B3072"/>
    <w:rsid w:val="005C1FFD"/>
    <w:rsid w:val="005C4AE7"/>
    <w:rsid w:val="005C66E8"/>
    <w:rsid w:val="005C7FCC"/>
    <w:rsid w:val="005D0899"/>
    <w:rsid w:val="005D0940"/>
    <w:rsid w:val="005D231B"/>
    <w:rsid w:val="005D27DF"/>
    <w:rsid w:val="005D30C4"/>
    <w:rsid w:val="005D3CBD"/>
    <w:rsid w:val="005D4454"/>
    <w:rsid w:val="005E2E93"/>
    <w:rsid w:val="005E4C1B"/>
    <w:rsid w:val="005E6707"/>
    <w:rsid w:val="005E72A4"/>
    <w:rsid w:val="005F12CB"/>
    <w:rsid w:val="005F222B"/>
    <w:rsid w:val="005F2EF0"/>
    <w:rsid w:val="005F5507"/>
    <w:rsid w:val="005F5750"/>
    <w:rsid w:val="00600269"/>
    <w:rsid w:val="00600451"/>
    <w:rsid w:val="00601682"/>
    <w:rsid w:val="006035C2"/>
    <w:rsid w:val="006039A0"/>
    <w:rsid w:val="00603ECC"/>
    <w:rsid w:val="00604BFD"/>
    <w:rsid w:val="006061D9"/>
    <w:rsid w:val="006078B8"/>
    <w:rsid w:val="00607C8D"/>
    <w:rsid w:val="006101BB"/>
    <w:rsid w:val="006137A3"/>
    <w:rsid w:val="00613C4B"/>
    <w:rsid w:val="006160F0"/>
    <w:rsid w:val="00616196"/>
    <w:rsid w:val="0061794D"/>
    <w:rsid w:val="0062086B"/>
    <w:rsid w:val="00621728"/>
    <w:rsid w:val="006217AF"/>
    <w:rsid w:val="00622BDC"/>
    <w:rsid w:val="00623AB5"/>
    <w:rsid w:val="00624272"/>
    <w:rsid w:val="00624C5C"/>
    <w:rsid w:val="00626746"/>
    <w:rsid w:val="006313D4"/>
    <w:rsid w:val="00633B48"/>
    <w:rsid w:val="006356A6"/>
    <w:rsid w:val="006373E8"/>
    <w:rsid w:val="0064197D"/>
    <w:rsid w:val="00641BC4"/>
    <w:rsid w:val="00642CE7"/>
    <w:rsid w:val="00643116"/>
    <w:rsid w:val="006438AA"/>
    <w:rsid w:val="0064409D"/>
    <w:rsid w:val="00644882"/>
    <w:rsid w:val="0064556F"/>
    <w:rsid w:val="00646BF0"/>
    <w:rsid w:val="00646FC4"/>
    <w:rsid w:val="0065170C"/>
    <w:rsid w:val="00653698"/>
    <w:rsid w:val="006536F6"/>
    <w:rsid w:val="0065645D"/>
    <w:rsid w:val="00657EEC"/>
    <w:rsid w:val="00662004"/>
    <w:rsid w:val="0066277C"/>
    <w:rsid w:val="00663FE4"/>
    <w:rsid w:val="006646C7"/>
    <w:rsid w:val="00664DBD"/>
    <w:rsid w:val="00665A6F"/>
    <w:rsid w:val="00666D55"/>
    <w:rsid w:val="00667557"/>
    <w:rsid w:val="006725B6"/>
    <w:rsid w:val="00672D92"/>
    <w:rsid w:val="00673AE6"/>
    <w:rsid w:val="00675846"/>
    <w:rsid w:val="006777E1"/>
    <w:rsid w:val="00677E4B"/>
    <w:rsid w:val="006810DB"/>
    <w:rsid w:val="00681CED"/>
    <w:rsid w:val="00682FE8"/>
    <w:rsid w:val="00686822"/>
    <w:rsid w:val="0068742D"/>
    <w:rsid w:val="00691409"/>
    <w:rsid w:val="00691CCE"/>
    <w:rsid w:val="00693700"/>
    <w:rsid w:val="0069380E"/>
    <w:rsid w:val="00694FA3"/>
    <w:rsid w:val="006971F9"/>
    <w:rsid w:val="006A0217"/>
    <w:rsid w:val="006A1033"/>
    <w:rsid w:val="006A294D"/>
    <w:rsid w:val="006A305D"/>
    <w:rsid w:val="006A653A"/>
    <w:rsid w:val="006A67FE"/>
    <w:rsid w:val="006B1129"/>
    <w:rsid w:val="006B1440"/>
    <w:rsid w:val="006B26DA"/>
    <w:rsid w:val="006B2E7C"/>
    <w:rsid w:val="006B3031"/>
    <w:rsid w:val="006B3768"/>
    <w:rsid w:val="006B38E3"/>
    <w:rsid w:val="006B3E05"/>
    <w:rsid w:val="006B3F51"/>
    <w:rsid w:val="006B4AD1"/>
    <w:rsid w:val="006C0BAC"/>
    <w:rsid w:val="006C4865"/>
    <w:rsid w:val="006C5118"/>
    <w:rsid w:val="006D0074"/>
    <w:rsid w:val="006D0F30"/>
    <w:rsid w:val="006D1CD3"/>
    <w:rsid w:val="006D33F1"/>
    <w:rsid w:val="006D3782"/>
    <w:rsid w:val="006D3C1C"/>
    <w:rsid w:val="006D51CA"/>
    <w:rsid w:val="006D5DED"/>
    <w:rsid w:val="006E223D"/>
    <w:rsid w:val="006E3574"/>
    <w:rsid w:val="006E359A"/>
    <w:rsid w:val="006E4D8E"/>
    <w:rsid w:val="006E7DFF"/>
    <w:rsid w:val="006F1295"/>
    <w:rsid w:val="006F1403"/>
    <w:rsid w:val="006F1E41"/>
    <w:rsid w:val="006F5616"/>
    <w:rsid w:val="006F6820"/>
    <w:rsid w:val="00701FE6"/>
    <w:rsid w:val="00702778"/>
    <w:rsid w:val="0070498E"/>
    <w:rsid w:val="00704B36"/>
    <w:rsid w:val="007063DB"/>
    <w:rsid w:val="00707F80"/>
    <w:rsid w:val="0071270C"/>
    <w:rsid w:val="007137F0"/>
    <w:rsid w:val="007161B6"/>
    <w:rsid w:val="00716B69"/>
    <w:rsid w:val="00716DF3"/>
    <w:rsid w:val="00717192"/>
    <w:rsid w:val="00720690"/>
    <w:rsid w:val="00720908"/>
    <w:rsid w:val="0072221F"/>
    <w:rsid w:val="00724EB8"/>
    <w:rsid w:val="007317EB"/>
    <w:rsid w:val="007333C3"/>
    <w:rsid w:val="00735BB5"/>
    <w:rsid w:val="007370A4"/>
    <w:rsid w:val="00737E8E"/>
    <w:rsid w:val="007403B1"/>
    <w:rsid w:val="007410E3"/>
    <w:rsid w:val="007411AA"/>
    <w:rsid w:val="007416CD"/>
    <w:rsid w:val="00741D27"/>
    <w:rsid w:val="007420D3"/>
    <w:rsid w:val="00742929"/>
    <w:rsid w:val="00742A09"/>
    <w:rsid w:val="0074371D"/>
    <w:rsid w:val="00743C7C"/>
    <w:rsid w:val="00743CB6"/>
    <w:rsid w:val="00745F9A"/>
    <w:rsid w:val="00746AD5"/>
    <w:rsid w:val="0074740E"/>
    <w:rsid w:val="007540F8"/>
    <w:rsid w:val="00754FA0"/>
    <w:rsid w:val="00756B53"/>
    <w:rsid w:val="00760EF5"/>
    <w:rsid w:val="00761460"/>
    <w:rsid w:val="007640B6"/>
    <w:rsid w:val="00765132"/>
    <w:rsid w:val="00765901"/>
    <w:rsid w:val="007670F7"/>
    <w:rsid w:val="0076799A"/>
    <w:rsid w:val="00770304"/>
    <w:rsid w:val="007718C9"/>
    <w:rsid w:val="00771A3C"/>
    <w:rsid w:val="00772209"/>
    <w:rsid w:val="00773ADE"/>
    <w:rsid w:val="0077571A"/>
    <w:rsid w:val="00780CD4"/>
    <w:rsid w:val="007841E2"/>
    <w:rsid w:val="00785C8D"/>
    <w:rsid w:val="0078722C"/>
    <w:rsid w:val="00787347"/>
    <w:rsid w:val="007876AC"/>
    <w:rsid w:val="00790BBB"/>
    <w:rsid w:val="00792690"/>
    <w:rsid w:val="00795019"/>
    <w:rsid w:val="00795203"/>
    <w:rsid w:val="00796503"/>
    <w:rsid w:val="00796FF9"/>
    <w:rsid w:val="00797A4B"/>
    <w:rsid w:val="007A01D1"/>
    <w:rsid w:val="007A157A"/>
    <w:rsid w:val="007A2A17"/>
    <w:rsid w:val="007A2F64"/>
    <w:rsid w:val="007A3A55"/>
    <w:rsid w:val="007A4399"/>
    <w:rsid w:val="007A55BB"/>
    <w:rsid w:val="007A6794"/>
    <w:rsid w:val="007B357D"/>
    <w:rsid w:val="007B5332"/>
    <w:rsid w:val="007B5FC5"/>
    <w:rsid w:val="007B6B78"/>
    <w:rsid w:val="007B7B65"/>
    <w:rsid w:val="007C02EB"/>
    <w:rsid w:val="007C0523"/>
    <w:rsid w:val="007C2A40"/>
    <w:rsid w:val="007C55D5"/>
    <w:rsid w:val="007C7BB5"/>
    <w:rsid w:val="007D0148"/>
    <w:rsid w:val="007D18E0"/>
    <w:rsid w:val="007D1C97"/>
    <w:rsid w:val="007D1E16"/>
    <w:rsid w:val="007D2CC5"/>
    <w:rsid w:val="007D2FA6"/>
    <w:rsid w:val="007D36C5"/>
    <w:rsid w:val="007D6804"/>
    <w:rsid w:val="007D6ADF"/>
    <w:rsid w:val="007D6D43"/>
    <w:rsid w:val="007E1DB4"/>
    <w:rsid w:val="007E4535"/>
    <w:rsid w:val="007E454B"/>
    <w:rsid w:val="007E5FE9"/>
    <w:rsid w:val="007F0369"/>
    <w:rsid w:val="007F085E"/>
    <w:rsid w:val="00800878"/>
    <w:rsid w:val="00802540"/>
    <w:rsid w:val="00802AAA"/>
    <w:rsid w:val="00803A35"/>
    <w:rsid w:val="00803D21"/>
    <w:rsid w:val="00805763"/>
    <w:rsid w:val="00806D51"/>
    <w:rsid w:val="008117DB"/>
    <w:rsid w:val="008131B4"/>
    <w:rsid w:val="0081380B"/>
    <w:rsid w:val="008151A2"/>
    <w:rsid w:val="0081558F"/>
    <w:rsid w:val="00815B35"/>
    <w:rsid w:val="00816BF6"/>
    <w:rsid w:val="00820CFA"/>
    <w:rsid w:val="00820DD6"/>
    <w:rsid w:val="008218CA"/>
    <w:rsid w:val="00821D92"/>
    <w:rsid w:val="00822782"/>
    <w:rsid w:val="00822E9C"/>
    <w:rsid w:val="0082309A"/>
    <w:rsid w:val="008251D3"/>
    <w:rsid w:val="00826784"/>
    <w:rsid w:val="00826A60"/>
    <w:rsid w:val="00831FEE"/>
    <w:rsid w:val="0083207A"/>
    <w:rsid w:val="00832405"/>
    <w:rsid w:val="008324D2"/>
    <w:rsid w:val="008328F4"/>
    <w:rsid w:val="00834E91"/>
    <w:rsid w:val="00834EB8"/>
    <w:rsid w:val="00837DD8"/>
    <w:rsid w:val="00842731"/>
    <w:rsid w:val="00842F6E"/>
    <w:rsid w:val="00844627"/>
    <w:rsid w:val="0084603B"/>
    <w:rsid w:val="00846991"/>
    <w:rsid w:val="008478B4"/>
    <w:rsid w:val="00851874"/>
    <w:rsid w:val="00852FA4"/>
    <w:rsid w:val="008553EB"/>
    <w:rsid w:val="00856BC0"/>
    <w:rsid w:val="00860216"/>
    <w:rsid w:val="00860793"/>
    <w:rsid w:val="00860B28"/>
    <w:rsid w:val="00860F54"/>
    <w:rsid w:val="00862D22"/>
    <w:rsid w:val="008634E1"/>
    <w:rsid w:val="00863F30"/>
    <w:rsid w:val="00865065"/>
    <w:rsid w:val="008674C1"/>
    <w:rsid w:val="00867AA2"/>
    <w:rsid w:val="00870C96"/>
    <w:rsid w:val="00872AA8"/>
    <w:rsid w:val="00874344"/>
    <w:rsid w:val="00875521"/>
    <w:rsid w:val="0087567C"/>
    <w:rsid w:val="00875D0C"/>
    <w:rsid w:val="00876224"/>
    <w:rsid w:val="008769FC"/>
    <w:rsid w:val="008839C2"/>
    <w:rsid w:val="00890738"/>
    <w:rsid w:val="008916B1"/>
    <w:rsid w:val="00892195"/>
    <w:rsid w:val="00894181"/>
    <w:rsid w:val="008945ED"/>
    <w:rsid w:val="00895251"/>
    <w:rsid w:val="00896DC0"/>
    <w:rsid w:val="008A6E89"/>
    <w:rsid w:val="008B114B"/>
    <w:rsid w:val="008B1976"/>
    <w:rsid w:val="008B19D5"/>
    <w:rsid w:val="008B29D2"/>
    <w:rsid w:val="008B451C"/>
    <w:rsid w:val="008B5150"/>
    <w:rsid w:val="008B6873"/>
    <w:rsid w:val="008C1AED"/>
    <w:rsid w:val="008C3BAB"/>
    <w:rsid w:val="008C5021"/>
    <w:rsid w:val="008D2CE9"/>
    <w:rsid w:val="008D340E"/>
    <w:rsid w:val="008D3704"/>
    <w:rsid w:val="008D7D22"/>
    <w:rsid w:val="008E11FF"/>
    <w:rsid w:val="008E2074"/>
    <w:rsid w:val="008E34E6"/>
    <w:rsid w:val="008E386F"/>
    <w:rsid w:val="008E68B2"/>
    <w:rsid w:val="008E7718"/>
    <w:rsid w:val="008E7BC7"/>
    <w:rsid w:val="008F02D3"/>
    <w:rsid w:val="008F0F40"/>
    <w:rsid w:val="008F1C30"/>
    <w:rsid w:val="008F24DF"/>
    <w:rsid w:val="008F2934"/>
    <w:rsid w:val="008F30E2"/>
    <w:rsid w:val="008F4A4F"/>
    <w:rsid w:val="008F4BA8"/>
    <w:rsid w:val="008F5874"/>
    <w:rsid w:val="008F5C44"/>
    <w:rsid w:val="008F6149"/>
    <w:rsid w:val="0090042C"/>
    <w:rsid w:val="00900CCF"/>
    <w:rsid w:val="00903C5F"/>
    <w:rsid w:val="00903E4C"/>
    <w:rsid w:val="00905271"/>
    <w:rsid w:val="00905B90"/>
    <w:rsid w:val="00906DCB"/>
    <w:rsid w:val="00907296"/>
    <w:rsid w:val="0091053D"/>
    <w:rsid w:val="009112AB"/>
    <w:rsid w:val="00912565"/>
    <w:rsid w:val="00913570"/>
    <w:rsid w:val="00914FFE"/>
    <w:rsid w:val="00920C7F"/>
    <w:rsid w:val="009218C5"/>
    <w:rsid w:val="00924BD0"/>
    <w:rsid w:val="00926E5F"/>
    <w:rsid w:val="00930092"/>
    <w:rsid w:val="009304B8"/>
    <w:rsid w:val="00933984"/>
    <w:rsid w:val="00934D86"/>
    <w:rsid w:val="009353DE"/>
    <w:rsid w:val="00935A91"/>
    <w:rsid w:val="00936595"/>
    <w:rsid w:val="00937242"/>
    <w:rsid w:val="00937F75"/>
    <w:rsid w:val="009418EE"/>
    <w:rsid w:val="00942DD0"/>
    <w:rsid w:val="00946E8E"/>
    <w:rsid w:val="00950352"/>
    <w:rsid w:val="00951ADF"/>
    <w:rsid w:val="00952B39"/>
    <w:rsid w:val="00952BC7"/>
    <w:rsid w:val="00954E11"/>
    <w:rsid w:val="00954FA8"/>
    <w:rsid w:val="009554AB"/>
    <w:rsid w:val="009554DC"/>
    <w:rsid w:val="00955C48"/>
    <w:rsid w:val="009563B6"/>
    <w:rsid w:val="009616B0"/>
    <w:rsid w:val="00962589"/>
    <w:rsid w:val="00965A84"/>
    <w:rsid w:val="0096641F"/>
    <w:rsid w:val="00966B76"/>
    <w:rsid w:val="00976041"/>
    <w:rsid w:val="0097767E"/>
    <w:rsid w:val="00977F07"/>
    <w:rsid w:val="009812EF"/>
    <w:rsid w:val="00985ED3"/>
    <w:rsid w:val="00987875"/>
    <w:rsid w:val="00990AF1"/>
    <w:rsid w:val="00990F43"/>
    <w:rsid w:val="00991FA9"/>
    <w:rsid w:val="009925C0"/>
    <w:rsid w:val="00993598"/>
    <w:rsid w:val="00996A52"/>
    <w:rsid w:val="009A0B29"/>
    <w:rsid w:val="009A3C76"/>
    <w:rsid w:val="009A4C88"/>
    <w:rsid w:val="009A509E"/>
    <w:rsid w:val="009A5F02"/>
    <w:rsid w:val="009A6CE6"/>
    <w:rsid w:val="009A6DB8"/>
    <w:rsid w:val="009A74B9"/>
    <w:rsid w:val="009A7811"/>
    <w:rsid w:val="009B502E"/>
    <w:rsid w:val="009B512C"/>
    <w:rsid w:val="009B5E9C"/>
    <w:rsid w:val="009B7C5F"/>
    <w:rsid w:val="009C1683"/>
    <w:rsid w:val="009C23C8"/>
    <w:rsid w:val="009C34E3"/>
    <w:rsid w:val="009C366A"/>
    <w:rsid w:val="009C3722"/>
    <w:rsid w:val="009C6B1B"/>
    <w:rsid w:val="009C6FCF"/>
    <w:rsid w:val="009D0FB8"/>
    <w:rsid w:val="009D16CF"/>
    <w:rsid w:val="009D3B67"/>
    <w:rsid w:val="009D3BF3"/>
    <w:rsid w:val="009D4B1A"/>
    <w:rsid w:val="009D6C54"/>
    <w:rsid w:val="009E4553"/>
    <w:rsid w:val="009E5730"/>
    <w:rsid w:val="009E6D4F"/>
    <w:rsid w:val="009E7A1D"/>
    <w:rsid w:val="009E7E1C"/>
    <w:rsid w:val="009F04D8"/>
    <w:rsid w:val="009F1BA1"/>
    <w:rsid w:val="009F3AA8"/>
    <w:rsid w:val="009F513B"/>
    <w:rsid w:val="009F53AA"/>
    <w:rsid w:val="009F63F5"/>
    <w:rsid w:val="009F66B6"/>
    <w:rsid w:val="009F76B3"/>
    <w:rsid w:val="00A01626"/>
    <w:rsid w:val="00A02AE9"/>
    <w:rsid w:val="00A0798F"/>
    <w:rsid w:val="00A10CE7"/>
    <w:rsid w:val="00A112FA"/>
    <w:rsid w:val="00A11357"/>
    <w:rsid w:val="00A128BB"/>
    <w:rsid w:val="00A12CAE"/>
    <w:rsid w:val="00A155D4"/>
    <w:rsid w:val="00A15FD8"/>
    <w:rsid w:val="00A161DA"/>
    <w:rsid w:val="00A16321"/>
    <w:rsid w:val="00A1698A"/>
    <w:rsid w:val="00A1773D"/>
    <w:rsid w:val="00A17D28"/>
    <w:rsid w:val="00A201A7"/>
    <w:rsid w:val="00A20464"/>
    <w:rsid w:val="00A21277"/>
    <w:rsid w:val="00A2172B"/>
    <w:rsid w:val="00A21DB5"/>
    <w:rsid w:val="00A22681"/>
    <w:rsid w:val="00A24448"/>
    <w:rsid w:val="00A24ECE"/>
    <w:rsid w:val="00A2681E"/>
    <w:rsid w:val="00A26CE8"/>
    <w:rsid w:val="00A306D4"/>
    <w:rsid w:val="00A33D3D"/>
    <w:rsid w:val="00A33E28"/>
    <w:rsid w:val="00A34181"/>
    <w:rsid w:val="00A35878"/>
    <w:rsid w:val="00A36AD4"/>
    <w:rsid w:val="00A36B17"/>
    <w:rsid w:val="00A36E35"/>
    <w:rsid w:val="00A400E4"/>
    <w:rsid w:val="00A42A0B"/>
    <w:rsid w:val="00A42C68"/>
    <w:rsid w:val="00A44015"/>
    <w:rsid w:val="00A50C69"/>
    <w:rsid w:val="00A53943"/>
    <w:rsid w:val="00A54DAB"/>
    <w:rsid w:val="00A6062A"/>
    <w:rsid w:val="00A615DB"/>
    <w:rsid w:val="00A61DEB"/>
    <w:rsid w:val="00A620D5"/>
    <w:rsid w:val="00A67750"/>
    <w:rsid w:val="00A67D99"/>
    <w:rsid w:val="00A7206D"/>
    <w:rsid w:val="00A7220E"/>
    <w:rsid w:val="00A73A9C"/>
    <w:rsid w:val="00A7423B"/>
    <w:rsid w:val="00A745D3"/>
    <w:rsid w:val="00A74F84"/>
    <w:rsid w:val="00A75D48"/>
    <w:rsid w:val="00A76137"/>
    <w:rsid w:val="00A766BD"/>
    <w:rsid w:val="00A777B9"/>
    <w:rsid w:val="00A800B2"/>
    <w:rsid w:val="00A809D3"/>
    <w:rsid w:val="00A8133D"/>
    <w:rsid w:val="00A81BDD"/>
    <w:rsid w:val="00A81BE5"/>
    <w:rsid w:val="00A8375D"/>
    <w:rsid w:val="00A85378"/>
    <w:rsid w:val="00A8691B"/>
    <w:rsid w:val="00A9034B"/>
    <w:rsid w:val="00A91097"/>
    <w:rsid w:val="00A91B17"/>
    <w:rsid w:val="00A92309"/>
    <w:rsid w:val="00A9258E"/>
    <w:rsid w:val="00A97C14"/>
    <w:rsid w:val="00A97D69"/>
    <w:rsid w:val="00AA23F2"/>
    <w:rsid w:val="00AA326A"/>
    <w:rsid w:val="00AA329C"/>
    <w:rsid w:val="00AA4E1D"/>
    <w:rsid w:val="00AA5808"/>
    <w:rsid w:val="00AB0184"/>
    <w:rsid w:val="00AB1E3E"/>
    <w:rsid w:val="00AB26DD"/>
    <w:rsid w:val="00AB3105"/>
    <w:rsid w:val="00AB372A"/>
    <w:rsid w:val="00AB41F2"/>
    <w:rsid w:val="00AB44F6"/>
    <w:rsid w:val="00AB4E6D"/>
    <w:rsid w:val="00AB519E"/>
    <w:rsid w:val="00AB5719"/>
    <w:rsid w:val="00AC0075"/>
    <w:rsid w:val="00AC3059"/>
    <w:rsid w:val="00AC5594"/>
    <w:rsid w:val="00AC6439"/>
    <w:rsid w:val="00AC751F"/>
    <w:rsid w:val="00AC7972"/>
    <w:rsid w:val="00AD3DE1"/>
    <w:rsid w:val="00AD59E4"/>
    <w:rsid w:val="00AD5A65"/>
    <w:rsid w:val="00AD667A"/>
    <w:rsid w:val="00AD6717"/>
    <w:rsid w:val="00AD6F3C"/>
    <w:rsid w:val="00AD79A5"/>
    <w:rsid w:val="00AD7AD9"/>
    <w:rsid w:val="00AE02D8"/>
    <w:rsid w:val="00AE3761"/>
    <w:rsid w:val="00AE436A"/>
    <w:rsid w:val="00AE4F09"/>
    <w:rsid w:val="00AE55CE"/>
    <w:rsid w:val="00AF1768"/>
    <w:rsid w:val="00AF1E6D"/>
    <w:rsid w:val="00AF231B"/>
    <w:rsid w:val="00AF44EB"/>
    <w:rsid w:val="00AF5647"/>
    <w:rsid w:val="00AF635E"/>
    <w:rsid w:val="00AF673D"/>
    <w:rsid w:val="00AF6F17"/>
    <w:rsid w:val="00AF7788"/>
    <w:rsid w:val="00AF7A2A"/>
    <w:rsid w:val="00B006C1"/>
    <w:rsid w:val="00B00DF6"/>
    <w:rsid w:val="00B00E02"/>
    <w:rsid w:val="00B01DBC"/>
    <w:rsid w:val="00B02BEB"/>
    <w:rsid w:val="00B02DFC"/>
    <w:rsid w:val="00B044AA"/>
    <w:rsid w:val="00B048B7"/>
    <w:rsid w:val="00B0704F"/>
    <w:rsid w:val="00B10B7F"/>
    <w:rsid w:val="00B10FCC"/>
    <w:rsid w:val="00B1139A"/>
    <w:rsid w:val="00B118D8"/>
    <w:rsid w:val="00B119CC"/>
    <w:rsid w:val="00B14CD0"/>
    <w:rsid w:val="00B152F7"/>
    <w:rsid w:val="00B16F5F"/>
    <w:rsid w:val="00B20AB6"/>
    <w:rsid w:val="00B2464F"/>
    <w:rsid w:val="00B27BEC"/>
    <w:rsid w:val="00B311D9"/>
    <w:rsid w:val="00B32BBE"/>
    <w:rsid w:val="00B34494"/>
    <w:rsid w:val="00B34736"/>
    <w:rsid w:val="00B34B24"/>
    <w:rsid w:val="00B366F2"/>
    <w:rsid w:val="00B37F76"/>
    <w:rsid w:val="00B401F9"/>
    <w:rsid w:val="00B40839"/>
    <w:rsid w:val="00B41A0B"/>
    <w:rsid w:val="00B41FB2"/>
    <w:rsid w:val="00B43B55"/>
    <w:rsid w:val="00B442BB"/>
    <w:rsid w:val="00B44D11"/>
    <w:rsid w:val="00B44D9C"/>
    <w:rsid w:val="00B44DF7"/>
    <w:rsid w:val="00B44EDF"/>
    <w:rsid w:val="00B466C2"/>
    <w:rsid w:val="00B50E92"/>
    <w:rsid w:val="00B524B4"/>
    <w:rsid w:val="00B579CC"/>
    <w:rsid w:val="00B619AE"/>
    <w:rsid w:val="00B62946"/>
    <w:rsid w:val="00B647AC"/>
    <w:rsid w:val="00B64ED1"/>
    <w:rsid w:val="00B66378"/>
    <w:rsid w:val="00B67741"/>
    <w:rsid w:val="00B678D0"/>
    <w:rsid w:val="00B710B2"/>
    <w:rsid w:val="00B73BC1"/>
    <w:rsid w:val="00B74FFA"/>
    <w:rsid w:val="00B75450"/>
    <w:rsid w:val="00B76127"/>
    <w:rsid w:val="00B7648C"/>
    <w:rsid w:val="00B76F32"/>
    <w:rsid w:val="00B81EE4"/>
    <w:rsid w:val="00B831CB"/>
    <w:rsid w:val="00B84F05"/>
    <w:rsid w:val="00B860C7"/>
    <w:rsid w:val="00B92CC7"/>
    <w:rsid w:val="00B933F4"/>
    <w:rsid w:val="00B93465"/>
    <w:rsid w:val="00B948BE"/>
    <w:rsid w:val="00B95136"/>
    <w:rsid w:val="00BA0594"/>
    <w:rsid w:val="00BA085C"/>
    <w:rsid w:val="00BA19A0"/>
    <w:rsid w:val="00BA3645"/>
    <w:rsid w:val="00BA4610"/>
    <w:rsid w:val="00BA77E1"/>
    <w:rsid w:val="00BB0A67"/>
    <w:rsid w:val="00BB0C7E"/>
    <w:rsid w:val="00BB2A53"/>
    <w:rsid w:val="00BB6F43"/>
    <w:rsid w:val="00BC1DE6"/>
    <w:rsid w:val="00BC2836"/>
    <w:rsid w:val="00BC48F0"/>
    <w:rsid w:val="00BC5A4E"/>
    <w:rsid w:val="00BC67EC"/>
    <w:rsid w:val="00BC73DF"/>
    <w:rsid w:val="00BD1B79"/>
    <w:rsid w:val="00BD20EF"/>
    <w:rsid w:val="00BD2E65"/>
    <w:rsid w:val="00BD4045"/>
    <w:rsid w:val="00BD6027"/>
    <w:rsid w:val="00BD7861"/>
    <w:rsid w:val="00BE00EC"/>
    <w:rsid w:val="00BE11C2"/>
    <w:rsid w:val="00BE203F"/>
    <w:rsid w:val="00BE244F"/>
    <w:rsid w:val="00BE25F1"/>
    <w:rsid w:val="00BE306E"/>
    <w:rsid w:val="00BE3D55"/>
    <w:rsid w:val="00BE5667"/>
    <w:rsid w:val="00BE5820"/>
    <w:rsid w:val="00BE5FDC"/>
    <w:rsid w:val="00BE61D4"/>
    <w:rsid w:val="00BF356F"/>
    <w:rsid w:val="00BF3CE6"/>
    <w:rsid w:val="00BF3F5D"/>
    <w:rsid w:val="00BF44E9"/>
    <w:rsid w:val="00BF503F"/>
    <w:rsid w:val="00BF5F7B"/>
    <w:rsid w:val="00BF6830"/>
    <w:rsid w:val="00C02FDA"/>
    <w:rsid w:val="00C041C4"/>
    <w:rsid w:val="00C06093"/>
    <w:rsid w:val="00C06F1A"/>
    <w:rsid w:val="00C1121D"/>
    <w:rsid w:val="00C123C8"/>
    <w:rsid w:val="00C13E4F"/>
    <w:rsid w:val="00C14A6F"/>
    <w:rsid w:val="00C1679B"/>
    <w:rsid w:val="00C16868"/>
    <w:rsid w:val="00C20883"/>
    <w:rsid w:val="00C217C3"/>
    <w:rsid w:val="00C23A2F"/>
    <w:rsid w:val="00C27610"/>
    <w:rsid w:val="00C30744"/>
    <w:rsid w:val="00C320B2"/>
    <w:rsid w:val="00C332B0"/>
    <w:rsid w:val="00C3515D"/>
    <w:rsid w:val="00C35863"/>
    <w:rsid w:val="00C35919"/>
    <w:rsid w:val="00C3679A"/>
    <w:rsid w:val="00C40387"/>
    <w:rsid w:val="00C40660"/>
    <w:rsid w:val="00C414E7"/>
    <w:rsid w:val="00C41893"/>
    <w:rsid w:val="00C44037"/>
    <w:rsid w:val="00C46850"/>
    <w:rsid w:val="00C47FCB"/>
    <w:rsid w:val="00C50918"/>
    <w:rsid w:val="00C50CD3"/>
    <w:rsid w:val="00C52478"/>
    <w:rsid w:val="00C52DA8"/>
    <w:rsid w:val="00C545FF"/>
    <w:rsid w:val="00C5603D"/>
    <w:rsid w:val="00C564F2"/>
    <w:rsid w:val="00C60451"/>
    <w:rsid w:val="00C62516"/>
    <w:rsid w:val="00C62729"/>
    <w:rsid w:val="00C62993"/>
    <w:rsid w:val="00C658B2"/>
    <w:rsid w:val="00C67D32"/>
    <w:rsid w:val="00C7320F"/>
    <w:rsid w:val="00C73310"/>
    <w:rsid w:val="00C7341B"/>
    <w:rsid w:val="00C73734"/>
    <w:rsid w:val="00C743E2"/>
    <w:rsid w:val="00C758A0"/>
    <w:rsid w:val="00C760A6"/>
    <w:rsid w:val="00C76371"/>
    <w:rsid w:val="00C83208"/>
    <w:rsid w:val="00C83211"/>
    <w:rsid w:val="00C833EE"/>
    <w:rsid w:val="00C847DF"/>
    <w:rsid w:val="00C84C1C"/>
    <w:rsid w:val="00C857AA"/>
    <w:rsid w:val="00C87CED"/>
    <w:rsid w:val="00C9544D"/>
    <w:rsid w:val="00C95EA7"/>
    <w:rsid w:val="00C96BD3"/>
    <w:rsid w:val="00CA45DE"/>
    <w:rsid w:val="00CA5B57"/>
    <w:rsid w:val="00CB1F1A"/>
    <w:rsid w:val="00CB3537"/>
    <w:rsid w:val="00CB469F"/>
    <w:rsid w:val="00CB53E1"/>
    <w:rsid w:val="00CB7196"/>
    <w:rsid w:val="00CC0724"/>
    <w:rsid w:val="00CC222F"/>
    <w:rsid w:val="00CC2AA4"/>
    <w:rsid w:val="00CC34B0"/>
    <w:rsid w:val="00CC41D2"/>
    <w:rsid w:val="00CC4D95"/>
    <w:rsid w:val="00CC5992"/>
    <w:rsid w:val="00CC6CBE"/>
    <w:rsid w:val="00CC6DF8"/>
    <w:rsid w:val="00CD00C7"/>
    <w:rsid w:val="00CD03BF"/>
    <w:rsid w:val="00CD0AFC"/>
    <w:rsid w:val="00CD1035"/>
    <w:rsid w:val="00CD2098"/>
    <w:rsid w:val="00CD32EF"/>
    <w:rsid w:val="00CD40E2"/>
    <w:rsid w:val="00CD5A88"/>
    <w:rsid w:val="00CD6EB7"/>
    <w:rsid w:val="00CE03A2"/>
    <w:rsid w:val="00CE0E44"/>
    <w:rsid w:val="00CE257F"/>
    <w:rsid w:val="00CE39FA"/>
    <w:rsid w:val="00CE410C"/>
    <w:rsid w:val="00CE4304"/>
    <w:rsid w:val="00CE4E18"/>
    <w:rsid w:val="00CE5376"/>
    <w:rsid w:val="00CE7459"/>
    <w:rsid w:val="00CF0739"/>
    <w:rsid w:val="00CF1661"/>
    <w:rsid w:val="00CF283B"/>
    <w:rsid w:val="00CF3BAF"/>
    <w:rsid w:val="00CF4C12"/>
    <w:rsid w:val="00CF6506"/>
    <w:rsid w:val="00CF6A16"/>
    <w:rsid w:val="00CF7297"/>
    <w:rsid w:val="00D032DA"/>
    <w:rsid w:val="00D04EBC"/>
    <w:rsid w:val="00D0547A"/>
    <w:rsid w:val="00D05567"/>
    <w:rsid w:val="00D13120"/>
    <w:rsid w:val="00D160B8"/>
    <w:rsid w:val="00D1733E"/>
    <w:rsid w:val="00D177F9"/>
    <w:rsid w:val="00D17BEF"/>
    <w:rsid w:val="00D21AC6"/>
    <w:rsid w:val="00D23322"/>
    <w:rsid w:val="00D269AB"/>
    <w:rsid w:val="00D27447"/>
    <w:rsid w:val="00D2791D"/>
    <w:rsid w:val="00D30957"/>
    <w:rsid w:val="00D35607"/>
    <w:rsid w:val="00D35AA4"/>
    <w:rsid w:val="00D35CB9"/>
    <w:rsid w:val="00D368E9"/>
    <w:rsid w:val="00D36D22"/>
    <w:rsid w:val="00D415A2"/>
    <w:rsid w:val="00D41906"/>
    <w:rsid w:val="00D43B00"/>
    <w:rsid w:val="00D4545F"/>
    <w:rsid w:val="00D4709E"/>
    <w:rsid w:val="00D50B02"/>
    <w:rsid w:val="00D520BD"/>
    <w:rsid w:val="00D539B4"/>
    <w:rsid w:val="00D53CF9"/>
    <w:rsid w:val="00D543B9"/>
    <w:rsid w:val="00D60823"/>
    <w:rsid w:val="00D615C7"/>
    <w:rsid w:val="00D62178"/>
    <w:rsid w:val="00D62B0C"/>
    <w:rsid w:val="00D62D76"/>
    <w:rsid w:val="00D63397"/>
    <w:rsid w:val="00D63646"/>
    <w:rsid w:val="00D6434F"/>
    <w:rsid w:val="00D64539"/>
    <w:rsid w:val="00D646BC"/>
    <w:rsid w:val="00D64830"/>
    <w:rsid w:val="00D64A3B"/>
    <w:rsid w:val="00D64AA9"/>
    <w:rsid w:val="00D6567A"/>
    <w:rsid w:val="00D6589A"/>
    <w:rsid w:val="00D66EFB"/>
    <w:rsid w:val="00D670C5"/>
    <w:rsid w:val="00D67156"/>
    <w:rsid w:val="00D67166"/>
    <w:rsid w:val="00D70A35"/>
    <w:rsid w:val="00D70E07"/>
    <w:rsid w:val="00D70FB6"/>
    <w:rsid w:val="00D716C0"/>
    <w:rsid w:val="00D736AC"/>
    <w:rsid w:val="00D74855"/>
    <w:rsid w:val="00D760E5"/>
    <w:rsid w:val="00D76436"/>
    <w:rsid w:val="00D76E89"/>
    <w:rsid w:val="00D776A1"/>
    <w:rsid w:val="00D81429"/>
    <w:rsid w:val="00D82EBE"/>
    <w:rsid w:val="00D8596C"/>
    <w:rsid w:val="00D85E23"/>
    <w:rsid w:val="00D878EC"/>
    <w:rsid w:val="00D90DDF"/>
    <w:rsid w:val="00D92CEB"/>
    <w:rsid w:val="00D92D78"/>
    <w:rsid w:val="00D945C7"/>
    <w:rsid w:val="00D9569E"/>
    <w:rsid w:val="00D961F5"/>
    <w:rsid w:val="00D9671B"/>
    <w:rsid w:val="00D97709"/>
    <w:rsid w:val="00DA0751"/>
    <w:rsid w:val="00DA1853"/>
    <w:rsid w:val="00DA1EE3"/>
    <w:rsid w:val="00DA2589"/>
    <w:rsid w:val="00DA359E"/>
    <w:rsid w:val="00DA6123"/>
    <w:rsid w:val="00DA781D"/>
    <w:rsid w:val="00DB0A76"/>
    <w:rsid w:val="00DB158C"/>
    <w:rsid w:val="00DB2180"/>
    <w:rsid w:val="00DB6415"/>
    <w:rsid w:val="00DC1520"/>
    <w:rsid w:val="00DC333A"/>
    <w:rsid w:val="00DC3B26"/>
    <w:rsid w:val="00DC40B1"/>
    <w:rsid w:val="00DC4AB1"/>
    <w:rsid w:val="00DC4D76"/>
    <w:rsid w:val="00DC5BDF"/>
    <w:rsid w:val="00DC5E38"/>
    <w:rsid w:val="00DC7CB3"/>
    <w:rsid w:val="00DD247B"/>
    <w:rsid w:val="00DD2664"/>
    <w:rsid w:val="00DD3880"/>
    <w:rsid w:val="00DD398D"/>
    <w:rsid w:val="00DD5294"/>
    <w:rsid w:val="00DD6289"/>
    <w:rsid w:val="00DD66AC"/>
    <w:rsid w:val="00DE0133"/>
    <w:rsid w:val="00DE14B6"/>
    <w:rsid w:val="00DE2D04"/>
    <w:rsid w:val="00DE3B31"/>
    <w:rsid w:val="00DE53C5"/>
    <w:rsid w:val="00DF0A98"/>
    <w:rsid w:val="00DF11C8"/>
    <w:rsid w:val="00DF132E"/>
    <w:rsid w:val="00DF1A6D"/>
    <w:rsid w:val="00DF26DA"/>
    <w:rsid w:val="00DF408F"/>
    <w:rsid w:val="00DF46B3"/>
    <w:rsid w:val="00DF729D"/>
    <w:rsid w:val="00E00A3E"/>
    <w:rsid w:val="00E00F0B"/>
    <w:rsid w:val="00E01A18"/>
    <w:rsid w:val="00E01E8C"/>
    <w:rsid w:val="00E03784"/>
    <w:rsid w:val="00E04185"/>
    <w:rsid w:val="00E101B3"/>
    <w:rsid w:val="00E11C79"/>
    <w:rsid w:val="00E11D81"/>
    <w:rsid w:val="00E13B87"/>
    <w:rsid w:val="00E13D1B"/>
    <w:rsid w:val="00E13DB8"/>
    <w:rsid w:val="00E13DB9"/>
    <w:rsid w:val="00E144AE"/>
    <w:rsid w:val="00E1503A"/>
    <w:rsid w:val="00E15741"/>
    <w:rsid w:val="00E15980"/>
    <w:rsid w:val="00E23809"/>
    <w:rsid w:val="00E23E48"/>
    <w:rsid w:val="00E2418E"/>
    <w:rsid w:val="00E24FBF"/>
    <w:rsid w:val="00E255AB"/>
    <w:rsid w:val="00E25F25"/>
    <w:rsid w:val="00E34B6E"/>
    <w:rsid w:val="00E34BCB"/>
    <w:rsid w:val="00E36C7A"/>
    <w:rsid w:val="00E37017"/>
    <w:rsid w:val="00E370BE"/>
    <w:rsid w:val="00E372A6"/>
    <w:rsid w:val="00E40FFC"/>
    <w:rsid w:val="00E41AEC"/>
    <w:rsid w:val="00E456FD"/>
    <w:rsid w:val="00E45E39"/>
    <w:rsid w:val="00E5121F"/>
    <w:rsid w:val="00E53D5F"/>
    <w:rsid w:val="00E5418A"/>
    <w:rsid w:val="00E54D7F"/>
    <w:rsid w:val="00E5553A"/>
    <w:rsid w:val="00E60473"/>
    <w:rsid w:val="00E621B0"/>
    <w:rsid w:val="00E62F08"/>
    <w:rsid w:val="00E67739"/>
    <w:rsid w:val="00E704BC"/>
    <w:rsid w:val="00E70D7C"/>
    <w:rsid w:val="00E73606"/>
    <w:rsid w:val="00E73FE4"/>
    <w:rsid w:val="00E75130"/>
    <w:rsid w:val="00E77CB8"/>
    <w:rsid w:val="00E77D43"/>
    <w:rsid w:val="00E827FF"/>
    <w:rsid w:val="00E8373B"/>
    <w:rsid w:val="00E85B18"/>
    <w:rsid w:val="00E86F78"/>
    <w:rsid w:val="00E872E7"/>
    <w:rsid w:val="00E913E9"/>
    <w:rsid w:val="00E942BD"/>
    <w:rsid w:val="00EA0292"/>
    <w:rsid w:val="00EA2C52"/>
    <w:rsid w:val="00EA2D0B"/>
    <w:rsid w:val="00EA3611"/>
    <w:rsid w:val="00EA3A42"/>
    <w:rsid w:val="00EA540B"/>
    <w:rsid w:val="00EA5BAC"/>
    <w:rsid w:val="00EA5FCB"/>
    <w:rsid w:val="00EA7194"/>
    <w:rsid w:val="00EB0EB4"/>
    <w:rsid w:val="00EB23DE"/>
    <w:rsid w:val="00EB30A7"/>
    <w:rsid w:val="00EB3D78"/>
    <w:rsid w:val="00EB4C06"/>
    <w:rsid w:val="00EB771D"/>
    <w:rsid w:val="00EC0EFB"/>
    <w:rsid w:val="00EC1259"/>
    <w:rsid w:val="00EC25A7"/>
    <w:rsid w:val="00EC2AD9"/>
    <w:rsid w:val="00EC3075"/>
    <w:rsid w:val="00EC3FDD"/>
    <w:rsid w:val="00EC504B"/>
    <w:rsid w:val="00EC78E4"/>
    <w:rsid w:val="00ED1A1D"/>
    <w:rsid w:val="00ED2BAF"/>
    <w:rsid w:val="00ED3311"/>
    <w:rsid w:val="00ED496C"/>
    <w:rsid w:val="00ED4AD3"/>
    <w:rsid w:val="00EE1163"/>
    <w:rsid w:val="00EE1248"/>
    <w:rsid w:val="00EE2A8A"/>
    <w:rsid w:val="00EE470C"/>
    <w:rsid w:val="00EE479B"/>
    <w:rsid w:val="00EE66CD"/>
    <w:rsid w:val="00EE6A82"/>
    <w:rsid w:val="00EF0075"/>
    <w:rsid w:val="00EF1DCC"/>
    <w:rsid w:val="00EF26F1"/>
    <w:rsid w:val="00EF2BBD"/>
    <w:rsid w:val="00EF380E"/>
    <w:rsid w:val="00EF705F"/>
    <w:rsid w:val="00F00283"/>
    <w:rsid w:val="00F01FCC"/>
    <w:rsid w:val="00F02F39"/>
    <w:rsid w:val="00F0300B"/>
    <w:rsid w:val="00F03020"/>
    <w:rsid w:val="00F03C31"/>
    <w:rsid w:val="00F04A72"/>
    <w:rsid w:val="00F07878"/>
    <w:rsid w:val="00F10E7E"/>
    <w:rsid w:val="00F11A86"/>
    <w:rsid w:val="00F12F45"/>
    <w:rsid w:val="00F1390F"/>
    <w:rsid w:val="00F161A8"/>
    <w:rsid w:val="00F202C9"/>
    <w:rsid w:val="00F23EFF"/>
    <w:rsid w:val="00F25B5A"/>
    <w:rsid w:val="00F260CF"/>
    <w:rsid w:val="00F302D4"/>
    <w:rsid w:val="00F30826"/>
    <w:rsid w:val="00F31FCB"/>
    <w:rsid w:val="00F33792"/>
    <w:rsid w:val="00F33D0F"/>
    <w:rsid w:val="00F3445D"/>
    <w:rsid w:val="00F34DC0"/>
    <w:rsid w:val="00F351BB"/>
    <w:rsid w:val="00F3555D"/>
    <w:rsid w:val="00F362FC"/>
    <w:rsid w:val="00F41AD0"/>
    <w:rsid w:val="00F41F10"/>
    <w:rsid w:val="00F4207B"/>
    <w:rsid w:val="00F42D38"/>
    <w:rsid w:val="00F44A16"/>
    <w:rsid w:val="00F451D7"/>
    <w:rsid w:val="00F46DB8"/>
    <w:rsid w:val="00F47077"/>
    <w:rsid w:val="00F5347C"/>
    <w:rsid w:val="00F53D77"/>
    <w:rsid w:val="00F549E4"/>
    <w:rsid w:val="00F56A75"/>
    <w:rsid w:val="00F60689"/>
    <w:rsid w:val="00F61E40"/>
    <w:rsid w:val="00F640D6"/>
    <w:rsid w:val="00F65544"/>
    <w:rsid w:val="00F70BEE"/>
    <w:rsid w:val="00F71258"/>
    <w:rsid w:val="00F71660"/>
    <w:rsid w:val="00F72889"/>
    <w:rsid w:val="00F73116"/>
    <w:rsid w:val="00F753F7"/>
    <w:rsid w:val="00F755D9"/>
    <w:rsid w:val="00F75DD9"/>
    <w:rsid w:val="00F80CAD"/>
    <w:rsid w:val="00F80F3C"/>
    <w:rsid w:val="00F83750"/>
    <w:rsid w:val="00F84E67"/>
    <w:rsid w:val="00F9048E"/>
    <w:rsid w:val="00F9056C"/>
    <w:rsid w:val="00F91870"/>
    <w:rsid w:val="00F9255D"/>
    <w:rsid w:val="00F9332C"/>
    <w:rsid w:val="00F94017"/>
    <w:rsid w:val="00F946BF"/>
    <w:rsid w:val="00F947C3"/>
    <w:rsid w:val="00F949FA"/>
    <w:rsid w:val="00F956B2"/>
    <w:rsid w:val="00FA296F"/>
    <w:rsid w:val="00FA2C74"/>
    <w:rsid w:val="00FA5DB2"/>
    <w:rsid w:val="00FA5FFC"/>
    <w:rsid w:val="00FA725B"/>
    <w:rsid w:val="00FA7C8C"/>
    <w:rsid w:val="00FA7CEF"/>
    <w:rsid w:val="00FB002A"/>
    <w:rsid w:val="00FB1B07"/>
    <w:rsid w:val="00FB5FD3"/>
    <w:rsid w:val="00FB7587"/>
    <w:rsid w:val="00FC11C9"/>
    <w:rsid w:val="00FC3A43"/>
    <w:rsid w:val="00FD017A"/>
    <w:rsid w:val="00FD022D"/>
    <w:rsid w:val="00FD0795"/>
    <w:rsid w:val="00FD08EC"/>
    <w:rsid w:val="00FD0B91"/>
    <w:rsid w:val="00FD3380"/>
    <w:rsid w:val="00FD3697"/>
    <w:rsid w:val="00FD4584"/>
    <w:rsid w:val="00FE1B73"/>
    <w:rsid w:val="00FE2490"/>
    <w:rsid w:val="00FE2CD4"/>
    <w:rsid w:val="00FE5C4E"/>
    <w:rsid w:val="00FE738A"/>
    <w:rsid w:val="00FE7684"/>
    <w:rsid w:val="00FF0C5B"/>
    <w:rsid w:val="00FF4EA3"/>
    <w:rsid w:val="00FF6862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9A32FD"/>
  <w15:chartTrackingRefBased/>
  <w15:docId w15:val="{F5ED50FA-0EA8-452E-90F6-83882805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78"/>
    <w:pPr>
      <w:spacing w:after="0" w:line="240" w:lineRule="auto"/>
    </w:pPr>
    <w:rPr>
      <w:rFonts w:ascii="Arial Unicode MS" w:eastAsia="Arial" w:hAnsi="Arial Unicode MS" w:cs="Angsana New"/>
      <w:szCs w:val="22"/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D543B9"/>
    <w:pPr>
      <w:keepNext/>
      <w:outlineLvl w:val="0"/>
    </w:pPr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43B9"/>
    <w:pPr>
      <w:keepNext/>
      <w:keepLines/>
      <w:spacing w:before="40"/>
      <w:outlineLvl w:val="1"/>
    </w:pPr>
    <w:rPr>
      <w:rFonts w:ascii="Georgia" w:eastAsia="Times New Roman" w:hAnsi="Georgia"/>
      <w:color w:val="A44E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3B9"/>
    <w:pPr>
      <w:keepNext/>
      <w:keepLines/>
      <w:spacing w:before="40"/>
      <w:outlineLvl w:val="2"/>
    </w:pPr>
    <w:rPr>
      <w:rFonts w:ascii="Georgia" w:eastAsia="Times New Roman" w:hAnsi="Georgia"/>
      <w:color w:val="6D33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3B9"/>
    <w:pPr>
      <w:keepNext/>
      <w:keepLines/>
      <w:spacing w:before="40"/>
      <w:outlineLvl w:val="3"/>
    </w:pPr>
    <w:rPr>
      <w:rFonts w:ascii="Georgia" w:eastAsia="Times New Roman" w:hAnsi="Georgia"/>
      <w:i/>
      <w:iCs/>
      <w:color w:val="A44E0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543B9"/>
    <w:pPr>
      <w:keepNext/>
      <w:keepLines/>
      <w:spacing w:before="40"/>
      <w:outlineLvl w:val="7"/>
    </w:pPr>
    <w:rPr>
      <w:rFonts w:ascii="Georgia" w:eastAsia="Times New Roman" w:hAnsi="Georgia"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43B9"/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543B9"/>
    <w:rPr>
      <w:rFonts w:ascii="Georgia" w:eastAsia="Times New Roman" w:hAnsi="Georgia" w:cs="Angsana New"/>
      <w:color w:val="A44E00"/>
      <w:sz w:val="26"/>
      <w:szCs w:val="26"/>
      <w:lang w:val="en-US"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3B9"/>
    <w:rPr>
      <w:rFonts w:ascii="Georgia" w:eastAsia="Times New Roman" w:hAnsi="Georgia" w:cs="Angsana New"/>
      <w:color w:val="6D3300"/>
      <w:sz w:val="24"/>
      <w:szCs w:val="24"/>
      <w:lang w:val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3B9"/>
    <w:rPr>
      <w:rFonts w:ascii="Georgia" w:eastAsia="Times New Roman" w:hAnsi="Georgia" w:cs="Angsana New"/>
      <w:i/>
      <w:iCs/>
      <w:color w:val="A44E00"/>
      <w:szCs w:val="22"/>
      <w:lang w:val="en-US" w:bidi="ar-SA"/>
    </w:rPr>
  </w:style>
  <w:style w:type="character" w:customStyle="1" w:styleId="Heading8Char">
    <w:name w:val="Heading 8 Char"/>
    <w:basedOn w:val="DefaultParagraphFont"/>
    <w:link w:val="Heading8"/>
    <w:uiPriority w:val="9"/>
    <w:rsid w:val="00D543B9"/>
    <w:rPr>
      <w:rFonts w:ascii="Georgia" w:eastAsia="Times New Roman" w:hAnsi="Georgia" w:cs="Angsana New"/>
      <w:color w:val="272727"/>
      <w:sz w:val="21"/>
      <w:szCs w:val="21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D543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3B9"/>
    <w:rPr>
      <w:rFonts w:ascii="Arial Unicode MS" w:eastAsia="Arial" w:hAnsi="Arial Unicode MS" w:cs="Angsana New"/>
      <w:szCs w:val="22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D543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3B9"/>
    <w:rPr>
      <w:rFonts w:ascii="Arial Unicode MS" w:eastAsia="Arial" w:hAnsi="Arial Unicode MS" w:cs="Angsana New"/>
      <w:szCs w:val="22"/>
      <w:lang w:val="en-US" w:bidi="ar-SA"/>
    </w:rPr>
  </w:style>
  <w:style w:type="table" w:styleId="TableGrid">
    <w:name w:val="Table Grid"/>
    <w:basedOn w:val="TableNormal"/>
    <w:uiPriority w:val="59"/>
    <w:rsid w:val="00D543B9"/>
    <w:pPr>
      <w:spacing w:after="0" w:line="240" w:lineRule="auto"/>
    </w:pPr>
    <w:rPr>
      <w:rFonts w:ascii="Arial" w:eastAsia="Arial" w:hAnsi="Arial" w:cs="Angsana New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43B9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D543B9"/>
    <w:pPr>
      <w:spacing w:after="0" w:line="216" w:lineRule="auto"/>
      <w:contextualSpacing/>
    </w:pPr>
    <w:rPr>
      <w:rFonts w:ascii="Arial" w:eastAsia="Arial" w:hAnsi="Arial" w:cs="Times New Roman (Body CS)"/>
      <w:sz w:val="17"/>
      <w:szCs w:val="17"/>
      <w:lang w:eastAsia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543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3B9"/>
    <w:rPr>
      <w:rFonts w:ascii="Segoe UI" w:eastAsia="Arial" w:hAnsi="Segoe UI" w:cs="Segoe UI"/>
      <w:sz w:val="18"/>
      <w:szCs w:val="18"/>
      <w:lang w:val="en-US" w:bidi="ar-SA"/>
    </w:rPr>
  </w:style>
  <w:style w:type="character" w:styleId="CommentReference">
    <w:name w:val="annotation reference"/>
    <w:uiPriority w:val="99"/>
    <w:semiHidden/>
    <w:unhideWhenUsed/>
    <w:rsid w:val="00D543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3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3B9"/>
    <w:rPr>
      <w:rFonts w:ascii="Arial Unicode MS" w:eastAsia="Arial" w:hAnsi="Arial Unicode MS" w:cs="Angsana New"/>
      <w:sz w:val="20"/>
      <w:szCs w:val="20"/>
      <w:lang w:val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B9"/>
    <w:rPr>
      <w:rFonts w:ascii="Arial Unicode MS" w:eastAsia="Arial" w:hAnsi="Arial Unicode MS" w:cs="Angsana New"/>
      <w:b/>
      <w:bCs/>
      <w:sz w:val="20"/>
      <w:szCs w:val="20"/>
      <w:lang w:val="en-US" w:bidi="ar-SA"/>
    </w:rPr>
  </w:style>
  <w:style w:type="table" w:customStyle="1" w:styleId="PwCTableText">
    <w:name w:val="PwC Table Text"/>
    <w:basedOn w:val="TableNormal"/>
    <w:uiPriority w:val="99"/>
    <w:qFormat/>
    <w:rsid w:val="00D543B9"/>
    <w:pPr>
      <w:spacing w:before="60" w:after="60" w:line="240" w:lineRule="auto"/>
    </w:pPr>
    <w:rPr>
      <w:rFonts w:ascii="Georgia" w:eastAsia="Arial" w:hAnsi="Georgia" w:cs="Angsana New"/>
      <w:sz w:val="20"/>
      <w:szCs w:val="20"/>
      <w:lang w:eastAsia="en-GB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D543B9"/>
    <w:pPr>
      <w:spacing w:after="0" w:line="240" w:lineRule="auto"/>
    </w:pPr>
    <w:rPr>
      <w:rFonts w:ascii="Arial" w:eastAsia="Arial" w:hAnsi="Arial" w:cs="Angsana New"/>
      <w:szCs w:val="22"/>
      <w:lang w:val="en-US" w:bidi="ar-SA"/>
    </w:rPr>
  </w:style>
  <w:style w:type="character" w:styleId="Hyperlink">
    <w:name w:val="Hyperlink"/>
    <w:uiPriority w:val="99"/>
    <w:unhideWhenUsed/>
    <w:rsid w:val="00D543B9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43B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43B9"/>
    <w:rPr>
      <w:rFonts w:ascii="Arial Unicode MS" w:eastAsia="Arial" w:hAnsi="Arial Unicode MS" w:cs="Angsana New"/>
      <w:sz w:val="20"/>
      <w:szCs w:val="20"/>
      <w:lang w:val="en-US" w:bidi="ar-SA"/>
    </w:rPr>
  </w:style>
  <w:style w:type="character" w:styleId="EndnoteReference">
    <w:name w:val="endnote reference"/>
    <w:uiPriority w:val="99"/>
    <w:semiHidden/>
    <w:unhideWhenUsed/>
    <w:rsid w:val="00D543B9"/>
    <w:rPr>
      <w:vertAlign w:val="superscript"/>
    </w:rPr>
  </w:style>
  <w:style w:type="character" w:styleId="FollowedHyperlink">
    <w:name w:val="FollowedHyperlink"/>
    <w:uiPriority w:val="99"/>
    <w:unhideWhenUsed/>
    <w:rsid w:val="00D543B9"/>
    <w:rPr>
      <w:color w:val="0000FF"/>
      <w:u w:val="single"/>
    </w:rPr>
  </w:style>
  <w:style w:type="paragraph" w:styleId="BodyText2">
    <w:name w:val="Body Text 2"/>
    <w:basedOn w:val="Normal"/>
    <w:link w:val="BodyText2Char"/>
    <w:rsid w:val="00D543B9"/>
    <w:pPr>
      <w:spacing w:after="120" w:line="480" w:lineRule="auto"/>
      <w:jc w:val="both"/>
    </w:pPr>
    <w:rPr>
      <w:rFonts w:ascii="Times New Roman" w:eastAsia="Cordia New" w:hAnsi="Times New Roman"/>
      <w:sz w:val="20"/>
      <w:szCs w:val="25"/>
      <w:lang w:eastAsia="th-TH" w:bidi="th-TH"/>
    </w:rPr>
  </w:style>
  <w:style w:type="character" w:customStyle="1" w:styleId="BodyText2Char">
    <w:name w:val="Body Text 2 Char"/>
    <w:basedOn w:val="DefaultParagraphFont"/>
    <w:link w:val="BodyText2"/>
    <w:rsid w:val="00D543B9"/>
    <w:rPr>
      <w:rFonts w:ascii="Times New Roman" w:eastAsia="Cordia New" w:hAnsi="Times New Roman" w:cs="Angsana New"/>
      <w:sz w:val="20"/>
      <w:szCs w:val="25"/>
      <w:lang w:val="en-US" w:eastAsia="th-TH"/>
    </w:rPr>
  </w:style>
  <w:style w:type="paragraph" w:customStyle="1" w:styleId="a">
    <w:name w:val="เนื้อเรื่อง"/>
    <w:basedOn w:val="Normal"/>
    <w:rsid w:val="00D543B9"/>
    <w:pPr>
      <w:ind w:right="386"/>
    </w:pPr>
    <w:rPr>
      <w:rFonts w:ascii="Times New Roman" w:eastAsia="Cordia New" w:hAnsi="Times New Roman" w:cs="Cordia New"/>
      <w:sz w:val="28"/>
      <w:szCs w:val="28"/>
      <w:lang w:val="th-TH" w:eastAsia="th-TH" w:bidi="th-TH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543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543B9"/>
    <w:rPr>
      <w:rFonts w:ascii="Arial Unicode MS" w:eastAsia="Arial" w:hAnsi="Arial Unicode MS" w:cs="Angsana New"/>
      <w:sz w:val="16"/>
      <w:szCs w:val="16"/>
      <w:lang w:val="en-US" w:bidi="ar-SA"/>
    </w:rPr>
  </w:style>
  <w:style w:type="character" w:styleId="PageNumber">
    <w:name w:val="page number"/>
    <w:rsid w:val="00D543B9"/>
    <w:rPr>
      <w:rFonts w:cs="Times New Roman"/>
    </w:rPr>
  </w:style>
  <w:style w:type="paragraph" w:styleId="Title">
    <w:name w:val="Title"/>
    <w:aliases w:val="Comments"/>
    <w:basedOn w:val="Normal"/>
    <w:link w:val="TitleChar"/>
    <w:uiPriority w:val="10"/>
    <w:qFormat/>
    <w:rsid w:val="000C3E9B"/>
    <w:pPr>
      <w:outlineLvl w:val="0"/>
    </w:pPr>
    <w:rPr>
      <w:rFonts w:ascii="Arial" w:hAnsi="Arial" w:cs="Browallia New"/>
      <w:color w:val="FFC000" w:themeColor="accent4"/>
      <w:kern w:val="36"/>
      <w:sz w:val="20"/>
      <w:szCs w:val="28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0C3E9B"/>
    <w:rPr>
      <w:rFonts w:ascii="Arial" w:eastAsia="Arial" w:hAnsi="Arial" w:cs="Browallia New"/>
      <w:color w:val="FFC000" w:themeColor="accent4"/>
      <w:kern w:val="36"/>
      <w:sz w:val="20"/>
    </w:rPr>
  </w:style>
  <w:style w:type="character" w:styleId="Strong">
    <w:name w:val="Strong"/>
    <w:basedOn w:val="DefaultParagraphFont"/>
    <w:uiPriority w:val="22"/>
    <w:qFormat/>
    <w:rsid w:val="003917DE"/>
    <w:rPr>
      <w:rFonts w:ascii="BrowalliaUPC" w:hAnsi="BrowalliaUPC" w:cs="Browallia New"/>
      <w:b w:val="0"/>
      <w:bCs/>
      <w:color w:val="FFFFFF" w:themeColor="background1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8F58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character" w:customStyle="1" w:styleId="ui-provider">
    <w:name w:val="ui-provider"/>
    <w:basedOn w:val="DefaultParagraphFont"/>
    <w:rsid w:val="00575CBF"/>
  </w:style>
  <w:style w:type="paragraph" w:styleId="BodyText">
    <w:name w:val="Body Text"/>
    <w:basedOn w:val="Normal"/>
    <w:link w:val="BodyTextChar"/>
    <w:uiPriority w:val="99"/>
    <w:semiHidden/>
    <w:unhideWhenUsed/>
    <w:rsid w:val="00DE53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E53C5"/>
    <w:rPr>
      <w:rFonts w:ascii="Arial Unicode MS" w:eastAsia="Arial" w:hAnsi="Arial Unicode MS" w:cs="Angsana New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E1B29-FBAA-4608-9035-440BDCEF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3122</TotalTime>
  <Pages>27</Pages>
  <Words>5848</Words>
  <Characters>33334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Chayaporn Srilap (TH)</cp:lastModifiedBy>
  <cp:revision>347</cp:revision>
  <cp:lastPrinted>2024-11-01T09:50:00Z</cp:lastPrinted>
  <dcterms:created xsi:type="dcterms:W3CDTF">2024-07-22T04:29:00Z</dcterms:created>
  <dcterms:modified xsi:type="dcterms:W3CDTF">2024-11-08T02:47:00Z</dcterms:modified>
</cp:coreProperties>
</file>